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Courier New"/>
          <w:sz w:val="28"/>
          <w:szCs w:val="28"/>
        </w:rPr>
      </w:pPr>
      <w:bookmarkStart w:id="0" w:name="_GoBack"/>
      <w:bookmarkEnd w:id="0"/>
      <w:r>
        <w:rPr>
          <w:rFonts w:hint="eastAsia" w:ascii="宋体" w:hAnsi="宋体"/>
          <w:b/>
          <w:sz w:val="28"/>
        </w:rPr>
        <w:t>附件二：</w:t>
      </w:r>
      <w:r>
        <w:rPr>
          <w:rFonts w:hint="eastAsia" w:ascii="黑体" w:hAnsi="黑体" w:eastAsia="黑体" w:cs="Courier New"/>
          <w:sz w:val="28"/>
          <w:szCs w:val="28"/>
        </w:rPr>
        <w:t>宝安区工业互联网标识解析产业发展情况评估研讨会会务服务项目回函</w:t>
      </w:r>
    </w:p>
    <w:tbl>
      <w:tblPr>
        <w:tblStyle w:val="11"/>
        <w:tblpPr w:leftFromText="180" w:rightFromText="180" w:vertAnchor="page" w:horzAnchor="margin" w:tblpXSpec="center" w:tblpY="2907"/>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275"/>
        <w:gridCol w:w="5529"/>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988" w:type="dxa"/>
            <w:vAlign w:val="center"/>
          </w:tcPr>
          <w:p>
            <w:pPr>
              <w:jc w:val="center"/>
              <w:rPr>
                <w:rFonts w:ascii="宋体" w:hAnsi="宋体" w:eastAsia="宋体" w:cs="仿宋"/>
                <w:b/>
                <w:spacing w:val="14"/>
                <w:sz w:val="28"/>
                <w:szCs w:val="28"/>
              </w:rPr>
            </w:pPr>
            <w:r>
              <w:rPr>
                <w:rFonts w:ascii="宋体" w:hAnsi="宋体" w:eastAsia="宋体" w:cs="仿宋"/>
                <w:b/>
                <w:spacing w:val="14"/>
                <w:sz w:val="28"/>
                <w:szCs w:val="28"/>
              </w:rPr>
              <w:t>序号</w:t>
            </w:r>
          </w:p>
        </w:tc>
        <w:tc>
          <w:tcPr>
            <w:tcW w:w="1275" w:type="dxa"/>
            <w:vAlign w:val="center"/>
          </w:tcPr>
          <w:p>
            <w:pPr>
              <w:jc w:val="center"/>
              <w:rPr>
                <w:rFonts w:ascii="宋体" w:hAnsi="宋体" w:eastAsia="宋体" w:cs="仿宋"/>
                <w:b/>
                <w:spacing w:val="14"/>
                <w:sz w:val="28"/>
                <w:szCs w:val="28"/>
              </w:rPr>
            </w:pPr>
            <w:r>
              <w:rPr>
                <w:rFonts w:ascii="宋体" w:hAnsi="宋体" w:eastAsia="宋体" w:cs="仿宋"/>
                <w:b/>
                <w:spacing w:val="14"/>
                <w:sz w:val="28"/>
                <w:szCs w:val="28"/>
              </w:rPr>
              <w:t>项目</w:t>
            </w:r>
          </w:p>
        </w:tc>
        <w:tc>
          <w:tcPr>
            <w:tcW w:w="5529" w:type="dxa"/>
            <w:vAlign w:val="center"/>
          </w:tcPr>
          <w:p>
            <w:pPr>
              <w:jc w:val="center"/>
              <w:rPr>
                <w:rFonts w:ascii="宋体" w:hAnsi="宋体" w:cs="仿宋" w:eastAsiaTheme="minorEastAsia"/>
                <w:b/>
                <w:spacing w:val="14"/>
                <w:sz w:val="28"/>
                <w:szCs w:val="28"/>
              </w:rPr>
            </w:pPr>
            <w:r>
              <w:rPr>
                <w:rFonts w:ascii="宋体" w:hAnsi="宋体" w:eastAsia="宋体" w:cs="仿宋"/>
                <w:b/>
                <w:spacing w:val="14"/>
                <w:sz w:val="28"/>
                <w:szCs w:val="28"/>
              </w:rPr>
              <w:t>要求</w:t>
            </w:r>
          </w:p>
        </w:tc>
        <w:tc>
          <w:tcPr>
            <w:tcW w:w="2126" w:type="dxa"/>
            <w:vAlign w:val="center"/>
          </w:tcPr>
          <w:p>
            <w:pPr>
              <w:jc w:val="center"/>
              <w:rPr>
                <w:rFonts w:ascii="宋体" w:hAnsi="宋体" w:eastAsia="宋体" w:cs="仿宋"/>
                <w:b/>
                <w:spacing w:val="14"/>
                <w:sz w:val="28"/>
                <w:szCs w:val="28"/>
              </w:rPr>
            </w:pPr>
            <w:r>
              <w:rPr>
                <w:rFonts w:hint="eastAsia" w:ascii="宋体" w:hAnsi="宋体" w:eastAsia="宋体" w:cs="仿宋"/>
                <w:b/>
                <w:spacing w:val="14"/>
                <w:sz w:val="28"/>
                <w:szCs w:val="28"/>
              </w:rPr>
              <w:t>小计</w:t>
            </w:r>
            <w:r>
              <w:rPr>
                <w:rFonts w:ascii="宋体" w:hAnsi="宋体" w:eastAsia="宋体" w:cs="仿宋"/>
                <w:b/>
                <w:spacing w:val="14"/>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988" w:type="dxa"/>
            <w:shd w:val="clear" w:color="auto" w:fill="auto"/>
            <w:vAlign w:val="center"/>
          </w:tcPr>
          <w:p>
            <w:pPr>
              <w:jc w:val="center"/>
              <w:rPr>
                <w:rFonts w:ascii="宋体" w:hAnsi="宋体" w:eastAsia="宋体" w:cs="仿宋"/>
                <w:spacing w:val="14"/>
                <w:sz w:val="28"/>
                <w:szCs w:val="28"/>
              </w:rPr>
            </w:pPr>
            <w:r>
              <w:rPr>
                <w:rFonts w:hint="eastAsia" w:ascii="宋体" w:hAnsi="宋体" w:eastAsia="宋体" w:cs="仿宋"/>
                <w:spacing w:val="14"/>
                <w:sz w:val="28"/>
                <w:szCs w:val="28"/>
              </w:rPr>
              <w:t>1</w:t>
            </w:r>
          </w:p>
        </w:tc>
        <w:tc>
          <w:tcPr>
            <w:tcW w:w="1275" w:type="dxa"/>
            <w:shd w:val="clear" w:color="auto" w:fill="auto"/>
            <w:vAlign w:val="center"/>
          </w:tcPr>
          <w:p>
            <w:pPr>
              <w:jc w:val="center"/>
              <w:rPr>
                <w:rFonts w:ascii="宋体" w:hAnsi="宋体" w:eastAsia="宋体" w:cs="仿宋"/>
                <w:spacing w:val="14"/>
                <w:sz w:val="28"/>
                <w:szCs w:val="28"/>
              </w:rPr>
            </w:pPr>
            <w:r>
              <w:rPr>
                <w:rFonts w:ascii="宋体" w:hAnsi="宋体" w:eastAsia="宋体" w:cs="仿宋"/>
                <w:spacing w:val="14"/>
                <w:sz w:val="28"/>
                <w:szCs w:val="28"/>
              </w:rPr>
              <w:t>住宿</w:t>
            </w:r>
          </w:p>
        </w:tc>
        <w:tc>
          <w:tcPr>
            <w:tcW w:w="5529" w:type="dxa"/>
            <w:shd w:val="clear" w:color="auto" w:fill="auto"/>
            <w:vAlign w:val="center"/>
          </w:tcPr>
          <w:p>
            <w:pPr>
              <w:jc w:val="left"/>
              <w:rPr>
                <w:rFonts w:ascii="宋体" w:hAnsi="宋体" w:cs="仿宋" w:eastAsiaTheme="minorEastAsia"/>
                <w:spacing w:val="14"/>
                <w:sz w:val="28"/>
                <w:szCs w:val="28"/>
              </w:rPr>
            </w:pPr>
            <w:r>
              <w:rPr>
                <w:rFonts w:hint="eastAsia" w:ascii="宋体" w:hAnsi="宋体" w:eastAsia="宋体" w:cs="仿宋"/>
                <w:spacing w:val="14"/>
                <w:sz w:val="28"/>
                <w:szCs w:val="28"/>
              </w:rPr>
              <w:t>至少1</w:t>
            </w:r>
            <w:r>
              <w:rPr>
                <w:rFonts w:ascii="宋体" w:hAnsi="宋体" w:eastAsia="宋体" w:cs="仿宋"/>
                <w:spacing w:val="14"/>
                <w:sz w:val="28"/>
                <w:szCs w:val="28"/>
              </w:rPr>
              <w:t>0间单人房（</w:t>
            </w:r>
            <w:r>
              <w:rPr>
                <w:rFonts w:hint="eastAsia" w:ascii="宋体" w:hAnsi="宋体" w:eastAsia="宋体" w:cs="仿宋"/>
                <w:spacing w:val="14"/>
                <w:sz w:val="28"/>
                <w:szCs w:val="28"/>
              </w:rPr>
              <w:t>2晚</w:t>
            </w:r>
            <w:r>
              <w:rPr>
                <w:rFonts w:ascii="宋体" w:hAnsi="宋体" w:eastAsia="宋体" w:cs="仿宋"/>
                <w:spacing w:val="14"/>
                <w:sz w:val="28"/>
                <w:szCs w:val="28"/>
              </w:rPr>
              <w:t>，含早餐）</w:t>
            </w:r>
          </w:p>
        </w:tc>
        <w:tc>
          <w:tcPr>
            <w:tcW w:w="2126" w:type="dxa"/>
            <w:vAlign w:val="center"/>
          </w:tcPr>
          <w:p>
            <w:pPr>
              <w:jc w:val="left"/>
              <w:rPr>
                <w:rFonts w:ascii="宋体" w:hAnsi="宋体" w:eastAsia="宋体" w:cs="仿宋"/>
                <w:spacing w:val="1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988" w:type="dxa"/>
            <w:shd w:val="clear" w:color="auto" w:fill="auto"/>
            <w:vAlign w:val="center"/>
          </w:tcPr>
          <w:p>
            <w:pPr>
              <w:jc w:val="center"/>
              <w:rPr>
                <w:rFonts w:ascii="宋体" w:hAnsi="宋体" w:eastAsia="宋体" w:cs="仿宋"/>
                <w:spacing w:val="14"/>
                <w:sz w:val="28"/>
                <w:szCs w:val="28"/>
              </w:rPr>
            </w:pPr>
            <w:r>
              <w:rPr>
                <w:rFonts w:hint="eastAsia" w:ascii="宋体" w:hAnsi="宋体" w:eastAsia="宋体" w:cs="仿宋"/>
                <w:spacing w:val="14"/>
                <w:sz w:val="28"/>
                <w:szCs w:val="28"/>
              </w:rPr>
              <w:t>2</w:t>
            </w:r>
          </w:p>
        </w:tc>
        <w:tc>
          <w:tcPr>
            <w:tcW w:w="1275" w:type="dxa"/>
            <w:shd w:val="clear" w:color="auto" w:fill="auto"/>
            <w:vAlign w:val="center"/>
          </w:tcPr>
          <w:p>
            <w:pPr>
              <w:jc w:val="center"/>
              <w:rPr>
                <w:rFonts w:ascii="宋体" w:hAnsi="宋体" w:eastAsia="宋体" w:cs="仿宋"/>
                <w:spacing w:val="14"/>
                <w:sz w:val="28"/>
                <w:szCs w:val="28"/>
              </w:rPr>
            </w:pPr>
            <w:r>
              <w:rPr>
                <w:rFonts w:ascii="宋体" w:hAnsi="宋体" w:eastAsia="宋体" w:cs="仿宋"/>
                <w:spacing w:val="14"/>
                <w:sz w:val="28"/>
                <w:szCs w:val="28"/>
              </w:rPr>
              <w:t>用餐</w:t>
            </w:r>
          </w:p>
        </w:tc>
        <w:tc>
          <w:tcPr>
            <w:tcW w:w="5529" w:type="dxa"/>
            <w:shd w:val="clear" w:color="auto" w:fill="auto"/>
            <w:vAlign w:val="center"/>
          </w:tcPr>
          <w:p>
            <w:pPr>
              <w:jc w:val="left"/>
              <w:rPr>
                <w:rFonts w:ascii="宋体" w:hAnsi="宋体" w:cs="仿宋" w:eastAsiaTheme="minorEastAsia"/>
                <w:spacing w:val="14"/>
                <w:sz w:val="28"/>
                <w:szCs w:val="28"/>
              </w:rPr>
            </w:pPr>
            <w:r>
              <w:rPr>
                <w:rFonts w:hint="eastAsia" w:ascii="宋体" w:hAnsi="宋体" w:eastAsia="宋体" w:cs="仿宋"/>
                <w:spacing w:val="14"/>
                <w:sz w:val="28"/>
                <w:szCs w:val="28"/>
              </w:rPr>
              <w:t>至少</w:t>
            </w:r>
            <w:r>
              <w:rPr>
                <w:rFonts w:ascii="宋体" w:hAnsi="宋体" w:eastAsia="宋体" w:cs="仿宋"/>
                <w:spacing w:val="14"/>
                <w:sz w:val="28"/>
                <w:szCs w:val="28"/>
              </w:rPr>
              <w:t>35人</w:t>
            </w:r>
            <w:r>
              <w:rPr>
                <w:rFonts w:hint="eastAsia" w:ascii="宋体" w:hAnsi="宋体" w:eastAsia="宋体" w:cs="仿宋"/>
                <w:spacing w:val="14"/>
                <w:sz w:val="28"/>
                <w:szCs w:val="28"/>
              </w:rPr>
              <w:t>份中餐、晚餐（2天）</w:t>
            </w:r>
          </w:p>
        </w:tc>
        <w:tc>
          <w:tcPr>
            <w:tcW w:w="2126" w:type="dxa"/>
            <w:vAlign w:val="center"/>
          </w:tcPr>
          <w:p>
            <w:pPr>
              <w:jc w:val="left"/>
              <w:rPr>
                <w:rFonts w:ascii="宋体" w:hAnsi="宋体" w:eastAsia="宋体" w:cs="仿宋"/>
                <w:spacing w:val="1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988" w:type="dxa"/>
            <w:shd w:val="clear" w:color="auto" w:fill="auto"/>
            <w:vAlign w:val="center"/>
          </w:tcPr>
          <w:p>
            <w:pPr>
              <w:jc w:val="center"/>
              <w:rPr>
                <w:rFonts w:ascii="宋体" w:hAnsi="宋体" w:eastAsia="宋体" w:cs="仿宋"/>
                <w:spacing w:val="14"/>
                <w:sz w:val="28"/>
                <w:szCs w:val="28"/>
              </w:rPr>
            </w:pPr>
            <w:r>
              <w:rPr>
                <w:rFonts w:hint="eastAsia" w:ascii="宋体" w:hAnsi="宋体" w:eastAsia="宋体" w:cs="仿宋"/>
                <w:spacing w:val="14"/>
                <w:sz w:val="28"/>
                <w:szCs w:val="28"/>
              </w:rPr>
              <w:t>3</w:t>
            </w:r>
          </w:p>
        </w:tc>
        <w:tc>
          <w:tcPr>
            <w:tcW w:w="1275" w:type="dxa"/>
            <w:shd w:val="clear" w:color="auto" w:fill="auto"/>
            <w:vAlign w:val="center"/>
          </w:tcPr>
          <w:p>
            <w:pPr>
              <w:jc w:val="center"/>
              <w:rPr>
                <w:rFonts w:ascii="宋体" w:hAnsi="宋体" w:eastAsia="宋体" w:cs="仿宋"/>
                <w:spacing w:val="14"/>
                <w:sz w:val="28"/>
                <w:szCs w:val="28"/>
              </w:rPr>
            </w:pPr>
            <w:r>
              <w:rPr>
                <w:rFonts w:ascii="宋体" w:hAnsi="宋体" w:eastAsia="宋体" w:cs="仿宋"/>
                <w:spacing w:val="14"/>
                <w:sz w:val="28"/>
                <w:szCs w:val="28"/>
              </w:rPr>
              <w:t>会议室</w:t>
            </w:r>
          </w:p>
        </w:tc>
        <w:tc>
          <w:tcPr>
            <w:tcW w:w="5529" w:type="dxa"/>
            <w:shd w:val="clear" w:color="auto" w:fill="auto"/>
            <w:vAlign w:val="center"/>
          </w:tcPr>
          <w:p>
            <w:pPr>
              <w:jc w:val="left"/>
              <w:rPr>
                <w:rFonts w:ascii="宋体" w:hAnsi="宋体" w:eastAsia="宋体" w:cs="仿宋"/>
                <w:spacing w:val="14"/>
                <w:sz w:val="28"/>
                <w:szCs w:val="28"/>
              </w:rPr>
            </w:pPr>
            <w:r>
              <w:rPr>
                <w:rFonts w:ascii="宋体" w:hAnsi="宋体" w:eastAsia="宋体" w:cs="仿宋"/>
                <w:spacing w:val="14"/>
                <w:sz w:val="28"/>
                <w:szCs w:val="28"/>
              </w:rPr>
              <w:t>（</w:t>
            </w:r>
            <w:r>
              <w:rPr>
                <w:rFonts w:hint="eastAsia" w:ascii="宋体" w:hAnsi="宋体" w:eastAsia="宋体" w:cs="仿宋"/>
                <w:spacing w:val="14"/>
                <w:sz w:val="28"/>
                <w:szCs w:val="28"/>
              </w:rPr>
              <w:t>1</w:t>
            </w:r>
            <w:r>
              <w:rPr>
                <w:rFonts w:ascii="宋体" w:hAnsi="宋体" w:eastAsia="宋体" w:cs="仿宋"/>
                <w:spacing w:val="14"/>
                <w:sz w:val="28"/>
                <w:szCs w:val="28"/>
              </w:rPr>
              <w:t>）可容纳35人</w:t>
            </w:r>
          </w:p>
          <w:p>
            <w:pPr>
              <w:jc w:val="left"/>
              <w:rPr>
                <w:rFonts w:ascii="宋体" w:hAnsi="宋体" w:eastAsia="宋体" w:cs="仿宋"/>
                <w:spacing w:val="14"/>
                <w:sz w:val="28"/>
                <w:szCs w:val="28"/>
              </w:rPr>
            </w:pPr>
            <w:r>
              <w:rPr>
                <w:rFonts w:ascii="宋体" w:hAnsi="宋体" w:eastAsia="宋体" w:cs="仿宋"/>
                <w:spacing w:val="14"/>
                <w:sz w:val="28"/>
                <w:szCs w:val="28"/>
              </w:rPr>
              <w:t>（</w:t>
            </w:r>
            <w:r>
              <w:rPr>
                <w:rFonts w:hint="eastAsia" w:ascii="宋体" w:hAnsi="宋体" w:eastAsia="宋体" w:cs="仿宋"/>
                <w:spacing w:val="14"/>
                <w:sz w:val="28"/>
                <w:szCs w:val="28"/>
              </w:rPr>
              <w:t>2</w:t>
            </w:r>
            <w:r>
              <w:rPr>
                <w:rFonts w:ascii="宋体" w:hAnsi="宋体" w:eastAsia="宋体" w:cs="仿宋"/>
                <w:spacing w:val="14"/>
                <w:sz w:val="28"/>
                <w:szCs w:val="28"/>
              </w:rPr>
              <w:t>）提供投影</w:t>
            </w:r>
          </w:p>
          <w:p>
            <w:pPr>
              <w:jc w:val="left"/>
              <w:rPr>
                <w:rFonts w:ascii="宋体" w:hAnsi="宋体" w:cs="仿宋" w:eastAsiaTheme="minorEastAsia"/>
                <w:spacing w:val="14"/>
                <w:sz w:val="28"/>
                <w:szCs w:val="28"/>
              </w:rPr>
            </w:pPr>
            <w:r>
              <w:rPr>
                <w:rFonts w:ascii="宋体" w:hAnsi="宋体" w:eastAsia="宋体" w:cs="仿宋"/>
                <w:spacing w:val="14"/>
                <w:sz w:val="28"/>
                <w:szCs w:val="28"/>
              </w:rPr>
              <w:t>（</w:t>
            </w:r>
            <w:r>
              <w:rPr>
                <w:rFonts w:hint="eastAsia" w:ascii="宋体" w:hAnsi="宋体" w:eastAsia="宋体" w:cs="仿宋"/>
                <w:spacing w:val="14"/>
                <w:sz w:val="28"/>
                <w:szCs w:val="28"/>
              </w:rPr>
              <w:t>3</w:t>
            </w:r>
            <w:r>
              <w:rPr>
                <w:rFonts w:ascii="宋体" w:hAnsi="宋体" w:eastAsia="宋体" w:cs="仿宋"/>
                <w:spacing w:val="14"/>
                <w:sz w:val="28"/>
                <w:szCs w:val="28"/>
              </w:rPr>
              <w:t>）使用时间：</w:t>
            </w:r>
            <w:r>
              <w:rPr>
                <w:rFonts w:hint="eastAsia" w:ascii="宋体" w:hAnsi="宋体" w:eastAsia="宋体" w:cs="仿宋"/>
                <w:spacing w:val="14"/>
                <w:sz w:val="28"/>
                <w:szCs w:val="28"/>
              </w:rPr>
              <w:t>8:3</w:t>
            </w:r>
            <w:r>
              <w:rPr>
                <w:rFonts w:ascii="宋体" w:hAnsi="宋体" w:eastAsia="宋体" w:cs="仿宋"/>
                <w:spacing w:val="14"/>
                <w:sz w:val="28"/>
                <w:szCs w:val="28"/>
              </w:rPr>
              <w:t>0-18:00</w:t>
            </w:r>
          </w:p>
        </w:tc>
        <w:tc>
          <w:tcPr>
            <w:tcW w:w="2126" w:type="dxa"/>
            <w:vAlign w:val="center"/>
          </w:tcPr>
          <w:p>
            <w:pPr>
              <w:jc w:val="left"/>
              <w:rPr>
                <w:rFonts w:ascii="宋体" w:hAnsi="宋体" w:eastAsia="宋体" w:cs="仿宋"/>
                <w:spacing w:val="1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988" w:type="dxa"/>
            <w:vAlign w:val="center"/>
          </w:tcPr>
          <w:p>
            <w:pPr>
              <w:jc w:val="center"/>
              <w:rPr>
                <w:rFonts w:ascii="宋体" w:hAnsi="宋体" w:eastAsia="宋体" w:cs="仿宋"/>
                <w:spacing w:val="14"/>
                <w:sz w:val="28"/>
                <w:szCs w:val="28"/>
              </w:rPr>
            </w:pPr>
            <w:r>
              <w:rPr>
                <w:rFonts w:hint="eastAsia" w:ascii="宋体" w:hAnsi="宋体" w:eastAsia="宋体" w:cs="仿宋"/>
                <w:spacing w:val="14"/>
                <w:sz w:val="28"/>
                <w:szCs w:val="28"/>
              </w:rPr>
              <w:t>4</w:t>
            </w:r>
          </w:p>
        </w:tc>
        <w:tc>
          <w:tcPr>
            <w:tcW w:w="1275" w:type="dxa"/>
            <w:vAlign w:val="center"/>
          </w:tcPr>
          <w:p>
            <w:pPr>
              <w:jc w:val="center"/>
              <w:rPr>
                <w:rFonts w:ascii="宋体" w:hAnsi="宋体" w:eastAsia="宋体" w:cs="仿宋"/>
                <w:spacing w:val="14"/>
                <w:sz w:val="28"/>
                <w:szCs w:val="28"/>
              </w:rPr>
            </w:pPr>
            <w:r>
              <w:rPr>
                <w:rFonts w:ascii="宋体" w:hAnsi="宋体" w:eastAsia="宋体" w:cs="仿宋"/>
                <w:spacing w:val="14"/>
                <w:sz w:val="28"/>
                <w:szCs w:val="28"/>
              </w:rPr>
              <w:t>专家相关费用</w:t>
            </w:r>
          </w:p>
        </w:tc>
        <w:tc>
          <w:tcPr>
            <w:tcW w:w="5529" w:type="dxa"/>
            <w:vAlign w:val="center"/>
          </w:tcPr>
          <w:p>
            <w:pPr>
              <w:jc w:val="left"/>
              <w:rPr>
                <w:rFonts w:ascii="宋体" w:hAnsi="宋体" w:eastAsia="宋体" w:cs="仿宋"/>
                <w:spacing w:val="14"/>
                <w:sz w:val="28"/>
                <w:szCs w:val="28"/>
              </w:rPr>
            </w:pPr>
            <w:r>
              <w:rPr>
                <w:rFonts w:ascii="宋体" w:hAnsi="宋体" w:eastAsia="宋体" w:cs="仿宋"/>
                <w:spacing w:val="14"/>
                <w:sz w:val="28"/>
                <w:szCs w:val="28"/>
              </w:rPr>
              <w:t>（</w:t>
            </w:r>
            <w:r>
              <w:rPr>
                <w:rFonts w:hint="eastAsia" w:ascii="宋体" w:hAnsi="宋体" w:eastAsia="宋体" w:cs="仿宋"/>
                <w:spacing w:val="14"/>
                <w:sz w:val="28"/>
                <w:szCs w:val="28"/>
              </w:rPr>
              <w:t>1</w:t>
            </w:r>
            <w:r>
              <w:rPr>
                <w:rFonts w:ascii="宋体" w:hAnsi="宋体" w:eastAsia="宋体" w:cs="仿宋"/>
                <w:spacing w:val="14"/>
                <w:sz w:val="28"/>
                <w:szCs w:val="28"/>
              </w:rPr>
              <w:t>）专家费用：</w:t>
            </w:r>
            <w:r>
              <w:rPr>
                <w:rFonts w:hint="eastAsia" w:ascii="宋体" w:hAnsi="宋体" w:eastAsia="宋体" w:cs="仿宋"/>
                <w:spacing w:val="14"/>
                <w:sz w:val="28"/>
                <w:szCs w:val="28"/>
              </w:rPr>
              <w:t>按</w:t>
            </w:r>
            <w:r>
              <w:rPr>
                <w:rFonts w:ascii="宋体" w:hAnsi="宋体" w:eastAsia="宋体" w:cs="仿宋"/>
                <w:spacing w:val="14"/>
                <w:sz w:val="28"/>
                <w:szCs w:val="28"/>
              </w:rPr>
              <w:t>行业最高标准（含</w:t>
            </w:r>
            <w:r>
              <w:rPr>
                <w:rFonts w:hint="eastAsia" w:ascii="宋体" w:hAnsi="宋体" w:eastAsia="宋体" w:cs="仿宋"/>
                <w:spacing w:val="14"/>
                <w:sz w:val="28"/>
                <w:szCs w:val="28"/>
              </w:rPr>
              <w:t>工业互联网领域专家5名</w:t>
            </w:r>
            <w:r>
              <w:rPr>
                <w:rFonts w:ascii="宋体" w:hAnsi="宋体" w:eastAsia="宋体" w:cs="仿宋"/>
                <w:spacing w:val="14"/>
                <w:sz w:val="28"/>
                <w:szCs w:val="28"/>
              </w:rPr>
              <w:t>）</w:t>
            </w:r>
          </w:p>
          <w:p>
            <w:pPr>
              <w:jc w:val="left"/>
              <w:rPr>
                <w:rFonts w:ascii="宋体" w:hAnsi="宋体" w:cs="仿宋" w:eastAsiaTheme="minorEastAsia"/>
                <w:spacing w:val="14"/>
                <w:sz w:val="28"/>
                <w:szCs w:val="28"/>
              </w:rPr>
            </w:pPr>
            <w:r>
              <w:rPr>
                <w:rFonts w:ascii="宋体" w:hAnsi="宋体" w:eastAsia="宋体" w:cs="仿宋"/>
                <w:spacing w:val="14"/>
                <w:sz w:val="28"/>
                <w:szCs w:val="28"/>
              </w:rPr>
              <w:t>（</w:t>
            </w:r>
            <w:r>
              <w:rPr>
                <w:rFonts w:hint="eastAsia" w:ascii="宋体" w:hAnsi="宋体" w:eastAsia="宋体" w:cs="仿宋"/>
                <w:spacing w:val="14"/>
                <w:sz w:val="28"/>
                <w:szCs w:val="28"/>
              </w:rPr>
              <w:t>2</w:t>
            </w:r>
            <w:r>
              <w:rPr>
                <w:rFonts w:ascii="宋体" w:hAnsi="宋体" w:eastAsia="宋体" w:cs="仿宋"/>
                <w:spacing w:val="14"/>
                <w:sz w:val="28"/>
                <w:szCs w:val="28"/>
              </w:rPr>
              <w:t>）交通费：至少</w:t>
            </w:r>
            <w:r>
              <w:rPr>
                <w:rFonts w:hint="eastAsia" w:ascii="宋体" w:hAnsi="宋体" w:eastAsia="宋体" w:cs="仿宋"/>
                <w:spacing w:val="14"/>
                <w:sz w:val="28"/>
                <w:szCs w:val="28"/>
              </w:rPr>
              <w:t>3人份机票（北京往返深圳）</w:t>
            </w:r>
            <w:r>
              <w:rPr>
                <w:rFonts w:ascii="宋体" w:hAnsi="宋体" w:eastAsia="宋体" w:cs="仿宋"/>
                <w:spacing w:val="14"/>
                <w:sz w:val="28"/>
                <w:szCs w:val="28"/>
              </w:rPr>
              <w:br w:type="textWrapping"/>
            </w:r>
            <w:r>
              <w:rPr>
                <w:rFonts w:hint="eastAsia" w:ascii="宋体" w:hAnsi="宋体" w:eastAsia="宋体" w:cs="仿宋"/>
                <w:spacing w:val="14"/>
                <w:sz w:val="28"/>
                <w:szCs w:val="28"/>
              </w:rPr>
              <w:t>（3）接送车辆：至少</w:t>
            </w:r>
            <w:r>
              <w:rPr>
                <w:rFonts w:ascii="宋体" w:hAnsi="宋体" w:eastAsia="宋体" w:cs="仿宋"/>
                <w:spacing w:val="14"/>
                <w:sz w:val="28"/>
                <w:szCs w:val="28"/>
              </w:rPr>
              <w:t>3</w:t>
            </w:r>
            <w:r>
              <w:rPr>
                <w:rFonts w:hint="eastAsia" w:ascii="宋体" w:hAnsi="宋体" w:eastAsia="宋体" w:cs="仿宋"/>
                <w:spacing w:val="14"/>
                <w:sz w:val="28"/>
                <w:szCs w:val="28"/>
              </w:rPr>
              <w:t>辆7座商务车</w:t>
            </w:r>
          </w:p>
        </w:tc>
        <w:tc>
          <w:tcPr>
            <w:tcW w:w="2126" w:type="dxa"/>
            <w:vAlign w:val="center"/>
          </w:tcPr>
          <w:p>
            <w:pPr>
              <w:jc w:val="left"/>
              <w:rPr>
                <w:rFonts w:ascii="宋体" w:hAnsi="宋体" w:eastAsia="宋体" w:cs="仿宋"/>
                <w:spacing w:val="1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988" w:type="dxa"/>
            <w:vAlign w:val="center"/>
          </w:tcPr>
          <w:p>
            <w:pPr>
              <w:jc w:val="center"/>
              <w:rPr>
                <w:rFonts w:ascii="宋体" w:hAnsi="宋体" w:eastAsia="宋体" w:cs="仿宋"/>
                <w:spacing w:val="14"/>
                <w:sz w:val="28"/>
                <w:szCs w:val="28"/>
              </w:rPr>
            </w:pPr>
            <w:r>
              <w:rPr>
                <w:rFonts w:hint="eastAsia" w:ascii="宋体" w:hAnsi="宋体" w:eastAsia="宋体" w:cs="仿宋"/>
                <w:spacing w:val="14"/>
                <w:sz w:val="28"/>
                <w:szCs w:val="28"/>
              </w:rPr>
              <w:t>5</w:t>
            </w:r>
          </w:p>
        </w:tc>
        <w:tc>
          <w:tcPr>
            <w:tcW w:w="1275" w:type="dxa"/>
            <w:vAlign w:val="center"/>
          </w:tcPr>
          <w:p>
            <w:pPr>
              <w:jc w:val="center"/>
              <w:rPr>
                <w:rFonts w:ascii="宋体" w:hAnsi="宋体" w:eastAsia="宋体" w:cs="仿宋"/>
                <w:spacing w:val="14"/>
                <w:sz w:val="28"/>
                <w:szCs w:val="28"/>
              </w:rPr>
            </w:pPr>
            <w:r>
              <w:rPr>
                <w:rFonts w:hint="eastAsia" w:ascii="宋体" w:hAnsi="宋体" w:eastAsia="宋体" w:cs="仿宋"/>
                <w:spacing w:val="14"/>
                <w:sz w:val="28"/>
                <w:szCs w:val="28"/>
              </w:rPr>
              <w:t>其他</w:t>
            </w:r>
          </w:p>
        </w:tc>
        <w:tc>
          <w:tcPr>
            <w:tcW w:w="5529" w:type="dxa"/>
            <w:vAlign w:val="center"/>
          </w:tcPr>
          <w:p>
            <w:pPr>
              <w:jc w:val="left"/>
              <w:rPr>
                <w:rFonts w:ascii="宋体" w:hAnsi="宋体" w:cs="仿宋" w:eastAsiaTheme="minorEastAsia"/>
                <w:spacing w:val="14"/>
                <w:sz w:val="28"/>
                <w:szCs w:val="28"/>
              </w:rPr>
            </w:pPr>
            <w:r>
              <w:rPr>
                <w:rFonts w:ascii="宋体" w:hAnsi="宋体" w:eastAsia="宋体" w:cs="仿宋"/>
                <w:spacing w:val="14"/>
                <w:sz w:val="28"/>
                <w:szCs w:val="28"/>
              </w:rPr>
              <w:t>其他服务费用</w:t>
            </w:r>
          </w:p>
        </w:tc>
        <w:tc>
          <w:tcPr>
            <w:tcW w:w="2126" w:type="dxa"/>
            <w:vAlign w:val="center"/>
          </w:tcPr>
          <w:p>
            <w:pPr>
              <w:jc w:val="left"/>
              <w:rPr>
                <w:rFonts w:ascii="宋体" w:hAnsi="宋体" w:eastAsia="宋体" w:cs="仿宋"/>
                <w:spacing w:val="1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792" w:type="dxa"/>
            <w:gridSpan w:val="3"/>
            <w:vAlign w:val="center"/>
          </w:tcPr>
          <w:p>
            <w:pPr>
              <w:jc w:val="center"/>
              <w:rPr>
                <w:rFonts w:ascii="宋体" w:hAnsi="宋体" w:cs="仿宋" w:eastAsiaTheme="minorEastAsia"/>
                <w:b/>
                <w:spacing w:val="14"/>
                <w:sz w:val="28"/>
                <w:szCs w:val="28"/>
              </w:rPr>
            </w:pPr>
            <w:r>
              <w:rPr>
                <w:rFonts w:ascii="宋体" w:hAnsi="宋体" w:cs="仿宋" w:eastAsiaTheme="minorEastAsia"/>
                <w:b/>
                <w:spacing w:val="14"/>
                <w:sz w:val="28"/>
                <w:szCs w:val="28"/>
              </w:rPr>
              <w:t>合计（元）</w:t>
            </w:r>
          </w:p>
        </w:tc>
        <w:tc>
          <w:tcPr>
            <w:tcW w:w="2126" w:type="dxa"/>
            <w:vAlign w:val="center"/>
          </w:tcPr>
          <w:p>
            <w:pPr>
              <w:jc w:val="left"/>
              <w:rPr>
                <w:rFonts w:ascii="宋体" w:hAnsi="宋体" w:cs="仿宋" w:eastAsiaTheme="minorEastAsia"/>
                <w:spacing w:val="14"/>
                <w:sz w:val="28"/>
                <w:szCs w:val="28"/>
              </w:rPr>
            </w:pPr>
          </w:p>
        </w:tc>
      </w:tr>
    </w:tbl>
    <w:p>
      <w:pPr>
        <w:pStyle w:val="2"/>
        <w:spacing w:after="78"/>
      </w:pPr>
    </w:p>
    <w:p>
      <w:pPr>
        <w:adjustRightInd w:val="0"/>
        <w:snapToGrid w:val="0"/>
        <w:spacing w:after="60"/>
        <w:rPr>
          <w:rFonts w:ascii="宋体" w:hAnsi="宋体"/>
          <w:szCs w:val="21"/>
        </w:rPr>
      </w:pPr>
      <w:r>
        <w:rPr>
          <w:rFonts w:ascii="宋体" w:hAnsi="宋体"/>
          <w:szCs w:val="21"/>
        </w:rPr>
        <w:t>备注</w:t>
      </w:r>
      <w:r>
        <w:rPr>
          <w:rFonts w:hint="eastAsia" w:ascii="宋体" w:hAnsi="宋体"/>
          <w:szCs w:val="21"/>
        </w:rPr>
        <w:t>：</w:t>
      </w:r>
    </w:p>
    <w:p>
      <w:pPr>
        <w:adjustRightInd w:val="0"/>
        <w:snapToGrid w:val="0"/>
        <w:spacing w:after="60"/>
        <w:ind w:firstLine="420" w:firstLineChars="200"/>
        <w:rPr>
          <w:rFonts w:ascii="宋体" w:hAnsi="宋体"/>
          <w:szCs w:val="21"/>
        </w:rPr>
      </w:pPr>
      <w:r>
        <w:rPr>
          <w:rFonts w:hint="eastAsia" w:ascii="宋体" w:hAnsi="宋体"/>
          <w:szCs w:val="21"/>
        </w:rPr>
        <w:t>1、特别说明：潜在投标人本次报价不作为本项目的投标报价，投标人的投标报价以投标人递交的正式投标文件为准。</w:t>
      </w:r>
    </w:p>
    <w:p>
      <w:pPr>
        <w:adjustRightInd w:val="0"/>
        <w:snapToGrid w:val="0"/>
        <w:spacing w:after="60"/>
        <w:ind w:firstLine="420" w:firstLineChars="200"/>
        <w:rPr>
          <w:rFonts w:ascii="宋体" w:hAnsi="宋体"/>
          <w:szCs w:val="21"/>
        </w:rPr>
      </w:pPr>
      <w:r>
        <w:rPr>
          <w:rFonts w:hint="eastAsia" w:ascii="宋体" w:hAnsi="宋体"/>
          <w:szCs w:val="21"/>
        </w:rPr>
        <w:t>2、此报价含接口对接费用，最终系统开发成果归招标人所有，投标人需交付系统源代码。</w:t>
      </w:r>
    </w:p>
    <w:p>
      <w:pPr>
        <w:adjustRightInd w:val="0"/>
        <w:snapToGrid w:val="0"/>
        <w:spacing w:after="60"/>
        <w:ind w:firstLine="420" w:firstLineChars="200"/>
        <w:rPr>
          <w:rFonts w:ascii="宋体" w:hAnsi="宋体"/>
          <w:szCs w:val="21"/>
        </w:rPr>
      </w:pPr>
      <w:r>
        <w:rPr>
          <w:rFonts w:ascii="宋体" w:hAnsi="宋体"/>
          <w:szCs w:val="21"/>
        </w:rPr>
        <w:t>3</w:t>
      </w:r>
      <w:r>
        <w:rPr>
          <w:rFonts w:hint="eastAsia" w:ascii="宋体" w:hAnsi="宋体"/>
          <w:szCs w:val="21"/>
        </w:rPr>
        <w:t>、“报价方式”以一次报清，所有产品应满足需求书要求及投标人承诺，完成本项目所需的所有费用必须包含在投标报价中，如以后已实施而未列入报价的费用将被视为投标人优惠，采购人均不予支付。</w:t>
      </w:r>
    </w:p>
    <w:p>
      <w:pPr>
        <w:adjustRightInd w:val="0"/>
        <w:snapToGrid w:val="0"/>
        <w:spacing w:after="60"/>
        <w:ind w:firstLine="420" w:firstLineChars="200"/>
        <w:rPr>
          <w:rFonts w:ascii="宋体" w:hAnsi="宋体"/>
          <w:szCs w:val="21"/>
        </w:rPr>
      </w:pPr>
      <w:r>
        <w:rPr>
          <w:rFonts w:ascii="宋体" w:hAnsi="宋体"/>
          <w:szCs w:val="21"/>
        </w:rPr>
        <w:t>4</w:t>
      </w:r>
      <w:r>
        <w:rPr>
          <w:rFonts w:hint="eastAsia" w:ascii="宋体" w:hAnsi="宋体"/>
          <w:szCs w:val="21"/>
        </w:rPr>
        <w:t>、投标报价精确至元。</w:t>
      </w:r>
    </w:p>
    <w:p>
      <w:pPr>
        <w:ind w:right="420" w:firstLine="480" w:firstLineChars="200"/>
        <w:jc w:val="right"/>
        <w:rPr>
          <w:rFonts w:ascii="宋体" w:hAnsi="宋体"/>
          <w:sz w:val="24"/>
        </w:rPr>
      </w:pPr>
    </w:p>
    <w:p>
      <w:pPr>
        <w:pStyle w:val="2"/>
        <w:spacing w:after="78"/>
      </w:pPr>
    </w:p>
    <w:p>
      <w:pPr>
        <w:ind w:right="420" w:firstLine="480" w:firstLineChars="200"/>
        <w:jc w:val="right"/>
        <w:rPr>
          <w:rFonts w:ascii="宋体" w:hAnsi="宋体"/>
          <w:sz w:val="24"/>
        </w:rPr>
      </w:pPr>
      <w:r>
        <w:rPr>
          <w:rFonts w:hint="eastAsia" w:ascii="宋体" w:hAnsi="宋体"/>
          <w:sz w:val="24"/>
        </w:rPr>
        <w:t>公司名称（盖章）：</w:t>
      </w:r>
    </w:p>
    <w:p>
      <w:pPr>
        <w:pStyle w:val="2"/>
        <w:spacing w:after="78"/>
      </w:pPr>
    </w:p>
    <w:p>
      <w:pPr>
        <w:ind w:right="480"/>
        <w:jc w:val="right"/>
        <w:rPr>
          <w:rFonts w:ascii="宋体" w:hAnsi="宋体"/>
          <w:b/>
          <w:sz w:val="24"/>
        </w:rPr>
      </w:pPr>
      <w:r>
        <w:rPr>
          <w:rFonts w:hint="eastAsia" w:ascii="宋体" w:hAnsi="宋体"/>
          <w:sz w:val="24"/>
        </w:rPr>
        <w:t>日期：XX年XX月XX日</w:t>
      </w:r>
    </w:p>
    <w:p>
      <w:pPr>
        <w:ind w:right="480"/>
        <w:jc w:val="right"/>
        <w:rPr>
          <w:rFonts w:ascii="宋体" w:hAnsi="宋体"/>
          <w:b/>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FmNTFiMGJlMWM4ZmM2MGQ3MzY3YThmZWU5NTA5YzAifQ=="/>
  </w:docVars>
  <w:rsids>
    <w:rsidRoot w:val="00850760"/>
    <w:rsid w:val="00012E66"/>
    <w:rsid w:val="000278A0"/>
    <w:rsid w:val="00080BB9"/>
    <w:rsid w:val="000851CA"/>
    <w:rsid w:val="0011389E"/>
    <w:rsid w:val="00123DD3"/>
    <w:rsid w:val="00130E05"/>
    <w:rsid w:val="00170328"/>
    <w:rsid w:val="001B1286"/>
    <w:rsid w:val="001C53D2"/>
    <w:rsid w:val="001F5FCE"/>
    <w:rsid w:val="002A6255"/>
    <w:rsid w:val="0032710A"/>
    <w:rsid w:val="0035184F"/>
    <w:rsid w:val="003A67FC"/>
    <w:rsid w:val="003A7772"/>
    <w:rsid w:val="003B0589"/>
    <w:rsid w:val="004255CB"/>
    <w:rsid w:val="00432E5F"/>
    <w:rsid w:val="00435F09"/>
    <w:rsid w:val="004724EA"/>
    <w:rsid w:val="00487DEC"/>
    <w:rsid w:val="004951E9"/>
    <w:rsid w:val="004B43BB"/>
    <w:rsid w:val="004D63FD"/>
    <w:rsid w:val="005054D9"/>
    <w:rsid w:val="00584133"/>
    <w:rsid w:val="00657E98"/>
    <w:rsid w:val="006904C8"/>
    <w:rsid w:val="006A5187"/>
    <w:rsid w:val="007139DD"/>
    <w:rsid w:val="007A1039"/>
    <w:rsid w:val="00850760"/>
    <w:rsid w:val="00861EEF"/>
    <w:rsid w:val="008624E0"/>
    <w:rsid w:val="0088737F"/>
    <w:rsid w:val="00920C0C"/>
    <w:rsid w:val="00927A10"/>
    <w:rsid w:val="00935B88"/>
    <w:rsid w:val="00977991"/>
    <w:rsid w:val="009B09BD"/>
    <w:rsid w:val="009D3191"/>
    <w:rsid w:val="009E189C"/>
    <w:rsid w:val="00A65FC4"/>
    <w:rsid w:val="00A730A0"/>
    <w:rsid w:val="00AE7611"/>
    <w:rsid w:val="00B57820"/>
    <w:rsid w:val="00BF7BF2"/>
    <w:rsid w:val="00C236EA"/>
    <w:rsid w:val="00C47A8A"/>
    <w:rsid w:val="00C631B2"/>
    <w:rsid w:val="00C73B42"/>
    <w:rsid w:val="00C7733B"/>
    <w:rsid w:val="00C9286A"/>
    <w:rsid w:val="00CC2A0D"/>
    <w:rsid w:val="00D3509C"/>
    <w:rsid w:val="00DD1A31"/>
    <w:rsid w:val="00E20473"/>
    <w:rsid w:val="00E55F5D"/>
    <w:rsid w:val="00EA3B0F"/>
    <w:rsid w:val="00EA448B"/>
    <w:rsid w:val="00F009E4"/>
    <w:rsid w:val="00F33E71"/>
    <w:rsid w:val="03D46EC3"/>
    <w:rsid w:val="08302F69"/>
    <w:rsid w:val="083B4A02"/>
    <w:rsid w:val="0C42073F"/>
    <w:rsid w:val="13574C74"/>
    <w:rsid w:val="1E3E1CCA"/>
    <w:rsid w:val="288B00D3"/>
    <w:rsid w:val="299C6D04"/>
    <w:rsid w:val="2B167011"/>
    <w:rsid w:val="2FA62477"/>
    <w:rsid w:val="312A4F97"/>
    <w:rsid w:val="32FD2A99"/>
    <w:rsid w:val="42885C3C"/>
    <w:rsid w:val="4C335A91"/>
    <w:rsid w:val="53D82D61"/>
    <w:rsid w:val="552D3539"/>
    <w:rsid w:val="5C4C48AC"/>
    <w:rsid w:val="5EB564DB"/>
    <w:rsid w:val="62C1701E"/>
    <w:rsid w:val="62FC2BE9"/>
    <w:rsid w:val="648C48CF"/>
    <w:rsid w:val="65BD2F6F"/>
    <w:rsid w:val="6A1B1AB7"/>
    <w:rsid w:val="6D226D7D"/>
    <w:rsid w:val="6DA8005B"/>
    <w:rsid w:val="78FF0F7B"/>
    <w:rsid w:val="799F4335"/>
    <w:rsid w:val="79F54D30"/>
    <w:rsid w:val="7A334105"/>
    <w:rsid w:val="7D543AC4"/>
    <w:rsid w:val="7D753B6C"/>
    <w:rsid w:val="7DF066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1"/>
    <w:qFormat/>
    <w:uiPriority w:val="9"/>
    <w:pPr>
      <w:keepNext/>
      <w:keepLines/>
      <w:spacing w:before="340" w:after="330" w:line="578" w:lineRule="auto"/>
      <w:outlineLvl w:val="0"/>
    </w:pPr>
    <w:rPr>
      <w:rFonts w:ascii="Calibri" w:hAnsi="Calibri"/>
      <w:b/>
      <w:bCs/>
      <w:kern w:val="44"/>
      <w:sz w:val="44"/>
      <w:szCs w:val="44"/>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unhideWhenUsed/>
    <w:qFormat/>
    <w:uiPriority w:val="99"/>
    <w:pPr>
      <w:spacing w:afterLines="25" w:line="300" w:lineRule="auto"/>
      <w:ind w:firstLine="420" w:firstLineChars="200"/>
    </w:pPr>
  </w:style>
  <w:style w:type="paragraph" w:styleId="3">
    <w:name w:val="Body Text Indent"/>
    <w:basedOn w:val="1"/>
    <w:semiHidden/>
    <w:unhideWhenUsed/>
    <w:qFormat/>
    <w:uiPriority w:val="99"/>
    <w:pPr>
      <w:spacing w:after="120"/>
      <w:ind w:left="420" w:leftChars="200"/>
    </w:pPr>
  </w:style>
  <w:style w:type="paragraph" w:styleId="5">
    <w:name w:val="annotation text"/>
    <w:basedOn w:val="1"/>
    <w:link w:val="22"/>
    <w:semiHidden/>
    <w:unhideWhenUsed/>
    <w:qFormat/>
    <w:uiPriority w:val="99"/>
    <w:pPr>
      <w:jc w:val="left"/>
    </w:pPr>
  </w:style>
  <w:style w:type="paragraph" w:styleId="6">
    <w:name w:val="Balloon Text"/>
    <w:basedOn w:val="1"/>
    <w:link w:val="24"/>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annotation subject"/>
    <w:basedOn w:val="5"/>
    <w:next w:val="5"/>
    <w:link w:val="23"/>
    <w:semiHidden/>
    <w:unhideWhenUsed/>
    <w:qFormat/>
    <w:uiPriority w:val="99"/>
    <w:rPr>
      <w:b/>
      <w:bCs/>
    </w:rPr>
  </w:style>
  <w:style w:type="table" w:styleId="11">
    <w:name w:val="Table Grid"/>
    <w:basedOn w:val="10"/>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semiHidden/>
    <w:unhideWhenUsed/>
    <w:qFormat/>
    <w:uiPriority w:val="99"/>
    <w:rPr>
      <w:sz w:val="21"/>
      <w:szCs w:val="21"/>
    </w:rPr>
  </w:style>
  <w:style w:type="character" w:customStyle="1" w:styleId="14">
    <w:name w:val="页眉 字符"/>
    <w:basedOn w:val="12"/>
    <w:link w:val="8"/>
    <w:qFormat/>
    <w:uiPriority w:val="99"/>
    <w:rPr>
      <w:sz w:val="18"/>
      <w:szCs w:val="18"/>
    </w:rPr>
  </w:style>
  <w:style w:type="character" w:customStyle="1" w:styleId="15">
    <w:name w:val="页脚 字符"/>
    <w:basedOn w:val="12"/>
    <w:link w:val="7"/>
    <w:qFormat/>
    <w:uiPriority w:val="99"/>
    <w:rPr>
      <w:sz w:val="18"/>
      <w:szCs w:val="18"/>
    </w:rPr>
  </w:style>
  <w:style w:type="character" w:customStyle="1" w:styleId="16">
    <w:name w:val="font71"/>
    <w:basedOn w:val="12"/>
    <w:qFormat/>
    <w:uiPriority w:val="0"/>
    <w:rPr>
      <w:rFonts w:hint="eastAsia" w:ascii="宋体" w:hAnsi="宋体" w:eastAsia="宋体" w:cs="宋体"/>
      <w:color w:val="000000"/>
      <w:sz w:val="20"/>
      <w:szCs w:val="20"/>
      <w:u w:val="none"/>
    </w:rPr>
  </w:style>
  <w:style w:type="character" w:customStyle="1" w:styleId="17">
    <w:name w:val="font11"/>
    <w:basedOn w:val="12"/>
    <w:qFormat/>
    <w:uiPriority w:val="0"/>
    <w:rPr>
      <w:rFonts w:hint="eastAsia" w:ascii="宋体" w:hAnsi="宋体" w:eastAsia="宋体" w:cs="宋体"/>
      <w:color w:val="000000"/>
      <w:sz w:val="22"/>
      <w:szCs w:val="22"/>
      <w:u w:val="none"/>
    </w:rPr>
  </w:style>
  <w:style w:type="character" w:customStyle="1" w:styleId="18">
    <w:name w:val="font41"/>
    <w:basedOn w:val="12"/>
    <w:qFormat/>
    <w:uiPriority w:val="0"/>
    <w:rPr>
      <w:rFonts w:hint="eastAsia" w:ascii="宋体" w:hAnsi="宋体" w:eastAsia="宋体" w:cs="宋体"/>
      <w:color w:val="FF0000"/>
      <w:sz w:val="22"/>
      <w:szCs w:val="22"/>
      <w:u w:val="none"/>
    </w:rPr>
  </w:style>
  <w:style w:type="character" w:customStyle="1" w:styleId="19">
    <w:name w:val="font21"/>
    <w:basedOn w:val="12"/>
    <w:qFormat/>
    <w:uiPriority w:val="0"/>
    <w:rPr>
      <w:rFonts w:hint="eastAsia" w:ascii="宋体" w:hAnsi="宋体" w:eastAsia="宋体" w:cs="宋体"/>
      <w:color w:val="000000"/>
      <w:sz w:val="22"/>
      <w:szCs w:val="22"/>
      <w:u w:val="none"/>
    </w:rPr>
  </w:style>
  <w:style w:type="character" w:customStyle="1" w:styleId="20">
    <w:name w:val="font01"/>
    <w:basedOn w:val="12"/>
    <w:qFormat/>
    <w:uiPriority w:val="0"/>
    <w:rPr>
      <w:rFonts w:hint="eastAsia" w:ascii="宋体" w:hAnsi="宋体" w:eastAsia="宋体" w:cs="宋体"/>
      <w:color w:val="FF0000"/>
      <w:sz w:val="22"/>
      <w:szCs w:val="22"/>
      <w:u w:val="none"/>
    </w:rPr>
  </w:style>
  <w:style w:type="character" w:customStyle="1" w:styleId="21">
    <w:name w:val="标题 1 字符"/>
    <w:basedOn w:val="12"/>
    <w:link w:val="4"/>
    <w:qFormat/>
    <w:uiPriority w:val="9"/>
    <w:rPr>
      <w:rFonts w:ascii="Calibri" w:hAnsi="Calibri" w:eastAsia="宋体" w:cs="Times New Roman"/>
      <w:b/>
      <w:bCs/>
      <w:kern w:val="44"/>
      <w:sz w:val="44"/>
      <w:szCs w:val="44"/>
    </w:rPr>
  </w:style>
  <w:style w:type="character" w:customStyle="1" w:styleId="22">
    <w:name w:val="批注文字 字符"/>
    <w:basedOn w:val="12"/>
    <w:link w:val="5"/>
    <w:semiHidden/>
    <w:qFormat/>
    <w:uiPriority w:val="99"/>
    <w:rPr>
      <w:kern w:val="2"/>
      <w:sz w:val="21"/>
      <w:szCs w:val="24"/>
    </w:rPr>
  </w:style>
  <w:style w:type="character" w:customStyle="1" w:styleId="23">
    <w:name w:val="批注主题 字符"/>
    <w:basedOn w:val="22"/>
    <w:link w:val="9"/>
    <w:semiHidden/>
    <w:qFormat/>
    <w:uiPriority w:val="99"/>
    <w:rPr>
      <w:b/>
      <w:bCs/>
      <w:kern w:val="2"/>
      <w:sz w:val="21"/>
      <w:szCs w:val="24"/>
    </w:rPr>
  </w:style>
  <w:style w:type="character" w:customStyle="1" w:styleId="24">
    <w:name w:val="批注框文本 字符"/>
    <w:basedOn w:val="12"/>
    <w:link w:val="6"/>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71</Words>
  <Characters>406</Characters>
  <Lines>3</Lines>
  <Paragraphs>1</Paragraphs>
  <TotalTime>3</TotalTime>
  <ScaleCrop>false</ScaleCrop>
  <LinksUpToDate>false</LinksUpToDate>
  <CharactersWithSpaces>476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2023-06-29T08:41:00Z</dcterms:created>
  <dc:creator>lianghao</dc:creator>
  <cp:lastModifiedBy>Daryl</cp:lastModifiedBy>
  <cp:lastPrinted>2022-11-04T07:15:00Z</cp:lastPrinted>
  <dcterms:modified xsi:type="dcterms:W3CDTF">2023-06-30T07:59:47Z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DCF80FF55B2F4F30A7110D91A3E74681_13</vt:lpwstr>
  </property>
</Properties>
</file>