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44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附件一</w:t>
      </w:r>
    </w:p>
    <w:p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深圳市宝建投智能科技有限公司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音频设备升级改造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清单</w:t>
      </w:r>
    </w:p>
    <w:tbl>
      <w:tblPr>
        <w:tblStyle w:val="6"/>
        <w:tblW w:w="11200" w:type="dxa"/>
        <w:tblInd w:w="-144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20"/>
        <w:gridCol w:w="6400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主扩音箱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1.阻抗：8Ω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2.频响：45Hz-20kHz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3.额定功率：300W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4.峰值功率：1200W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5.灵敏度：98dB/W/m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6.最大声压级（额定/峰值）：123dB/129dB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7.覆盖角度：(H)90°(V)70°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8.高音：44mm压缩钕磁高音单元×1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9.低音：10"钕磁低音×1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10.尺寸(H×W×D)mm：510×315×290</w:t>
            </w:r>
          </w:p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11.重量：13.6kg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辅助音箱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1.阻抗：8Ω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2.频响：45Hz-20kHz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3.额定功率：300W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4.峰值功率：1200W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5.灵敏度：98dB/W/m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6.最大声压级（额定/峰值）：123dB/129dB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7.覆盖角度：(H)90°(V)70°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8.高音：44mm压缩钕磁高音单元×1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9.低音：10"钕磁低音×1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10.尺寸(H×W×D)mm：510×315×290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11.重量：13.6kg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主扩功率放大器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1.输出功率（20Hz-20KHz/THD≤1％）：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立体声/并联8Ω×2：500W×2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立体声/并联4Ω×2：750W×2 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立体声/并联2Ω×2：1125W×2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桥接8Ω：1500W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桥接4Ω：2200W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2.连接座：XLR 、TRS接口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3.电压增益 (@1KHz)：36dB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4.输入灵敏度：0dBu(1V)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5.输入阻抗：10KΩ 非平衡、20KΩ 平衡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6.频率响应(@1W功率下）：20Hz-20KHz/±1dB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7.THD+N(@1/8功率下）：≤0.05％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8.信噪比 (A计权)：≥100dB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9.阻尼系数 (@ 1KHz)：≥300@ 8 ohms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10.分离度 (@1KHz)：≥80dB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11.保护方式：过流保护、直流保护、短路保护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12.指示灯：电源 、保护、失真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13.冷却方式：风扇冷却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14.供电：~ 220V  50Hz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15.最大功耗：3300W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16.尺寸(LxWxH)：483x494x88mm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17.重量：17.4Kg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 输入通道：前级放大、信号发生器、扩展器、压缩器、5段参量均衡、AM自动混音功能、AFC自适应反馈消除、AEC回声消除、ANC噪声消除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 输出通道：31段图示均衡器、延时器、分频器、高低通滤波器、限幅器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 采样率：48K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 幻象供电：DC 48V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 频率响应：20Hz-20KHz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 总谐波失真+噪声：＜0.002% @1KHz ,4dBu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 数/模动态范围(A-计权)：120dB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 模/数动态范围(A-计权)：120dB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 输入阻抗(平衡式)：20KΩ；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10.最大输出阻抗（平衡式)：100Ω；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11.通道隔离度：1kHz，100dB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12.输入共模抑制：60Hz，80dB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13.最大输出电平：+24dBu，平衡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14.最大输入电平：+24dBu，平衡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15.工作温度：0℃-40℃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16.工作电源：AC110V-220V,50Hz/60Hz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17.电源功耗：&lt;40W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18.尺寸(宽x深x高)：482×258×45(mm)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19.产品重量：2.0kg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1.额定输出电压：AC~220V50Hz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2.额定输出电流：30A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3.可控制电源：8路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4.每路动作延时时间：1秒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5.供电电源：VAC，220V50/60Hz，30A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6.单路额定输出电源：10A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7.尺寸（LxWxH）：484x295x44mm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8.重量：4.2Kg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音响吊装支架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1.固定面板尺寸（长*宽）:240mm*130mm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2.臂杆长度:440mm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3.箱体固定杆长度:165mm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4.重量：2.28Kg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调音台24路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1.麦克风输入：24路卡侬接口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2.线路输入：24路立体声单插接口单插接口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3.智能输出：2组立体主输出、8路编组+辅助输出、1组立体声监听输出、1路耳机监听输出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4.USB接口：2个USB接口，支持立体声录音/播放/系统更新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5.显示屏：7英寸高清IPS触摸屏，1024×600分辨率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6.幻象电源：+48VDC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7.AD/DA：支持24bit/48Khz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8.DSP处理器：32-bit浮点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9.频率响应：22Hz~22KHz at 0dBu±1.5dB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10.失真度：&lt;0.01% at 0dBu 1KHz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11.最大输入电平：+20dBu±0.5dBu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12.麦克风输入增益：0dBu-50dBu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13.麦克风输入信噪比：111dB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14.线路输入增益：-20dBu-+30dBu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15.噪声（总线噪声）：-91dB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16.效果器：12种效果器，Hall、Room、Plate、Delay、Stdelay、Tremolo、Flanger、Chorus、DelayRev、StdelayRev、FlangerRev、ChorusRev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17.噪声门：阀值范围：-84dBu-20dB；进入时间：0.5ms-200ms；释放时间：10ms-1000ms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18.压缩器：阀值范围：-30dBu-+20dB；进入时间：10ms-150ms；释放时间：10ms-1000ms；比率：1：1toLimit；增益：0dBu-+24dB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19.均衡器：21Hz-19.2KHz +/-24dB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20.ADC，DAC动态范围：114dB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21.网络：网络口外接路由器，可用于连接ipad远程管控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22.工作电压：AC 90-240V  50/60Hz电源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23.环境温度：运行温度0-40℃；存储温度-20-45℃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24.尺寸（L×W×H）：530×540×210mm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25.重量：12Kg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会议系统主机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1.话筒容量：有线话筒≤4096；无线话筒≤300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2.同声传译通道：63+1通道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3.频率响应：80~16KHz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4.信噪比：&gt;78dB(A)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5.动态范围：&gt;80dB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6.总谐波失真：&lt;0.05%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7.主电源：100-120VAC/200-240VACbyswitch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8.音频输入：LINEIN1:775mVrms平衡；2路输出凤凰端子:775mVrms平衡；LINEIN2:775mVrms非平衡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9.音频输出：LINEOUT1:1Vrms平衡；16路多功能输出凤凰端子:1Vrms平衡；LINEOUT2:1Vrms非平衡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10.输出负载：&gt;1KΩ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11.EXTENSION口：连接会议系统扩展设备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12.DANTE/NC口：对接DANTE协议的外部设备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13.WIFI网口：连接无线AP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14.PC网口：连接电脑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15.静态功耗：30W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16.输出功耗：320W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17.有线话筒连接方式：专用电缆（6芯）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18.触屏控制：4.3英寸全彩触摸屏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19.颜色：黑色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20.净重：5.6Kg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产品参数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1.麦克风输入阻抗：1KΩ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2.灵敏度：-33±1.5dB (0dB=1V/Pa,at 1kHz)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3.信噪比：&gt;80dB(A)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4.无线频率范围：5.15-5.85GHz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5.动态范围：&gt;80dB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6.THD：&lt;0.1%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7.最大功耗：3W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8.尺寸(LxWxH)：240x136x111.4（mm）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9.重量：1kg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发射器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1.供电/安装：POE（IEEE 802.3at）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2.安装方式：吸顶、放装、壁挂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3.功耗：&lt;13W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4.尺寸：196x196x45 mm(不包含天线接口和附件）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5.重量：  0.5kg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6.接入单元数量： 55个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充电箱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1．输入电压：100-240V AC 50/60Hz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2．充电接口（USB）：10个/100W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3．充电电压：5V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4．充电电流：2A（最大）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5．颜色：黑色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6．尺寸（长×宽×高） 217×142×64(mm)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 重量：1.68kg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抑制器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1.输入通道及插座：2路XLR母座+2路TRS母座 模拟输入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2.输出通道及插座：2路XLR公座+2路TRS公座 模拟输出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3.输入阻抗：平衡：10KΩ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4.输出阻抗：平衡：470Ω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5.最大输入电平：≤+20dBu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6.最大输出电平：≤+20dBu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7.动态范围：≥110dB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8.信噪比：≥103dB @1kHz 0dBu（A计权）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9.失真度：&lt;0.012% OUTPUT=0dBu/1kHz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10.通道分离度：&gt;82dB(1kHz)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11.频率响应：20Hz-20KHz±0.5dB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12.啸叫寻找与抑制方式：全自动式陷波&amp;移频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13.陷波器：12个静态+12个动态/每通道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14.频率分辨率：1Hz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15.啸叫寻找时间：0.1~0.5 秒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16.移频器：±10Hz，1Hz步进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17.传声增益：6~10dB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18.系统增益：0dB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19.压限器：-80dB—0dB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20.上位机接口：USB Type-B 免驱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21.通讯接口：RS-485，双RJ45插座并联，波特率：115200 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22.功耗：&lt;20W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23.工作温度：-20℃~+60℃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24.产品尺寸（L×H×D）：482x44.4x265mm （不含凸起部分）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25.净重：3.2 kg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26.尺寸（L×H×D）：600x90x338mm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27.毛重：4.2 kg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无线双手持话筒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系统参数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1.调制方式：宽带调频（FM）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2.频率范围：530-580MHz，640-690MHz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3.信道数目：200个预置频道，通道间隔250kHz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4.频率稳定度：±0.005%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5.动态范围：100dB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6.最大频偏：±48kHz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7.音频频率响应：50Hz-16.5kHz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8.综合信噪比：105dB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9.综合失真：≤0.3%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10.相邻信道抑制：≥70dB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11.工作距离：约100-150m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接收机指标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1.接收方式：自动选讯接收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2.振荡方式：锁相环（PLL）频率合成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3.天线输入：BNC插座/（50Ω）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4.中频：110MHz，10.7MHz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5.灵敏度：12dBuV(80dBS/N)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6.杂散抑制：≥75dB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7.最大输出电平：+10dBV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8.供电：DC 12V-1A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9.工作电流：≤500mA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10.产品尺寸（L×H×D）：420×159×43mm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11.净重：2.785kg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发射器指标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1.天线：手持麦克风内置螺旋天线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2.射频输出功率：30mW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3.拾音头：动圈式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4.杂散抑制：-60dB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5.供电：两节AA碱性电池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6.电池寿命：&gt;6小时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7.工作环境温度：-10℃到+50℃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8.功耗：10W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极化天线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1.频率范围：550MHz～850MHz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2.极化方式：45°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3.增益：8dBi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4.半功率波瓣宽度：H:76°±5°， V:76°±5°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5.前后比：≥23dB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6.输入阻抗：50Ω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7.电压驻波比（VSWR）：≤2.0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8.交叉极化鉴别率：≥15dB@0º，≥10dB@+/-60º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9.上第一副瓣抑制：15dB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10.最大功率：50W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11.雷电保护：直流接地DC 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12.接头类型：BNC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13.电缆长度：0.3米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14.天线尺寸：284×284×80mm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15.天线重量：1.24Kg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16.天线罩材料：ABS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17.天线罩颜色：白色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18.工作温度：-40°c～60°c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19.极限风速：60m/s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20.抱杆直径：￠35～￠50mm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1.8米音频连接线：6.35话筒插头-卡侬头(母）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1.8米音频连接线：6.35话筒插头-卡侬头（公）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1.8米音频连接线：卡侬头（母）-卡侬头（公）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1.8米音频连接线：3.5（耳机插头）-6.35话筒插头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3米音频连接线：3.5（耳机插头）-双6.35话筒插头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音箱线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纯铜EVJV2x2.5平方喇叭线室外专用音响线 灰色护套两芯双绞音箱线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电源线RVV电线电缆 国标纯铜环保 RVV3*1.5 200米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PVC线管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￠25mm ￠20mm(含杯疏、管码等辅件)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系统调试费用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系统调试费用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ascii="宋体" w:hAnsi="宋体" w:cs="宋体"/>
        </w:rPr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zkyYjA2ZmFjMDJjN2Q4MjM4MTBhMWRhMThkZmEifQ=="/>
  </w:docVars>
  <w:rsids>
    <w:rsidRoot w:val="00930B91"/>
    <w:rsid w:val="0019198B"/>
    <w:rsid w:val="004254FD"/>
    <w:rsid w:val="00570F88"/>
    <w:rsid w:val="008F2B99"/>
    <w:rsid w:val="00930AFC"/>
    <w:rsid w:val="00930B91"/>
    <w:rsid w:val="00AF6161"/>
    <w:rsid w:val="00E0500A"/>
    <w:rsid w:val="00F90B3A"/>
    <w:rsid w:val="3D7745CB"/>
    <w:rsid w:val="3F180701"/>
    <w:rsid w:val="40105779"/>
    <w:rsid w:val="4E682EA3"/>
    <w:rsid w:val="5B4A1ACF"/>
    <w:rsid w:val="63597CE1"/>
    <w:rsid w:val="64EC2F73"/>
    <w:rsid w:val="64F1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tabs>
        <w:tab w:val="left" w:pos="673"/>
      </w:tabs>
      <w:ind w:firstLine="420"/>
    </w:pPr>
  </w:style>
  <w:style w:type="paragraph" w:styleId="3">
    <w:name w:val="Body Text Indent"/>
    <w:basedOn w:val="1"/>
    <w:link w:val="10"/>
    <w:qFormat/>
    <w:uiPriority w:val="99"/>
    <w:pPr>
      <w:ind w:firstLine="570"/>
    </w:pPr>
    <w:rPr>
      <w:rFonts w:ascii="宋体" w:hAnsi="宋体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正文文本缩进 字符"/>
    <w:basedOn w:val="7"/>
    <w:link w:val="3"/>
    <w:qFormat/>
    <w:uiPriority w:val="99"/>
    <w:rPr>
      <w:rFonts w:ascii="宋体" w:hAnsi="宋体" w:eastAsia="宋体" w:cs="Times New Roman"/>
      <w:kern w:val="2"/>
      <w:sz w:val="21"/>
    </w:rPr>
  </w:style>
  <w:style w:type="character" w:customStyle="1" w:styleId="11">
    <w:name w:val="正文首行缩进 2 字符"/>
    <w:basedOn w:val="10"/>
    <w:link w:val="2"/>
    <w:qFormat/>
    <w:uiPriority w:val="99"/>
    <w:rPr>
      <w:rFonts w:ascii="宋体" w:hAnsi="宋体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2880</Words>
  <Characters>4729</Characters>
  <Lines>1</Lines>
  <Paragraphs>1</Paragraphs>
  <TotalTime>1</TotalTime>
  <ScaleCrop>false</ScaleCrop>
  <LinksUpToDate>false</LinksUpToDate>
  <CharactersWithSpaces>4796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2022-06-29T02:50:00Z</dcterms:created>
  <dc:creator>DELL</dc:creator>
  <cp:lastModifiedBy>Administrator</cp:lastModifiedBy>
  <dcterms:modified xsi:type="dcterms:W3CDTF">2022-09-13T10:16:46Z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8B2579CCEADA492C85966C4548A4706B</vt:lpwstr>
  </property>
</Properties>
</file>