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6838" w14:textId="77777777" w:rsidR="00515043" w:rsidRDefault="00515043">
      <w:pPr>
        <w:adjustRightInd w:val="0"/>
        <w:snapToGrid w:val="0"/>
        <w:spacing w:line="360" w:lineRule="auto"/>
        <w:jc w:val="center"/>
        <w:rPr>
          <w:rFonts w:ascii="黑体" w:eastAsia="黑体" w:hAnsi="黑体"/>
          <w:b/>
          <w:sz w:val="40"/>
          <w:szCs w:val="40"/>
        </w:rPr>
      </w:pPr>
    </w:p>
    <w:p w14:paraId="6EFC0761" w14:textId="77777777" w:rsidR="00515043" w:rsidRDefault="005744E3">
      <w:pPr>
        <w:adjustRightInd w:val="0"/>
        <w:snapToGrid w:val="0"/>
        <w:spacing w:line="360" w:lineRule="auto"/>
        <w:jc w:val="center"/>
        <w:rPr>
          <w:rFonts w:ascii="黑体" w:eastAsia="黑体" w:hAnsi="黑体"/>
          <w:b/>
          <w:sz w:val="36"/>
          <w:szCs w:val="36"/>
        </w:rPr>
      </w:pPr>
      <w:r>
        <w:rPr>
          <w:rFonts w:ascii="黑体" w:eastAsia="黑体" w:hAnsi="黑体" w:hint="eastAsia"/>
          <w:b/>
          <w:sz w:val="36"/>
          <w:szCs w:val="36"/>
        </w:rPr>
        <w:t>基于标识的中小企业数字化转型服务需求书</w:t>
      </w:r>
    </w:p>
    <w:p w14:paraId="6868A6CC" w14:textId="77777777" w:rsidR="00F2058C" w:rsidRDefault="00F2058C">
      <w:pPr>
        <w:adjustRightInd w:val="0"/>
        <w:snapToGrid w:val="0"/>
        <w:spacing w:line="360" w:lineRule="auto"/>
        <w:ind w:firstLineChars="200" w:firstLine="602"/>
        <w:rPr>
          <w:rFonts w:asciiTheme="minorEastAsia" w:hAnsiTheme="minorEastAsia"/>
          <w:b/>
          <w:sz w:val="30"/>
          <w:szCs w:val="30"/>
        </w:rPr>
      </w:pPr>
    </w:p>
    <w:p w14:paraId="6775D580" w14:textId="50A1C0A7" w:rsidR="00515043" w:rsidRDefault="005744E3">
      <w:pPr>
        <w:adjustRightInd w:val="0"/>
        <w:snapToGrid w:val="0"/>
        <w:spacing w:line="360" w:lineRule="auto"/>
        <w:ind w:firstLineChars="200" w:firstLine="602"/>
        <w:rPr>
          <w:rFonts w:asciiTheme="minorEastAsia" w:hAnsiTheme="minorEastAsia"/>
          <w:sz w:val="30"/>
          <w:szCs w:val="30"/>
        </w:rPr>
      </w:pPr>
      <w:r>
        <w:rPr>
          <w:rFonts w:asciiTheme="minorEastAsia" w:hAnsiTheme="minorEastAsia" w:hint="eastAsia"/>
          <w:b/>
          <w:sz w:val="30"/>
          <w:szCs w:val="30"/>
        </w:rPr>
        <w:t>项目名称：</w:t>
      </w:r>
      <w:r>
        <w:rPr>
          <w:rFonts w:asciiTheme="minorEastAsia" w:hAnsiTheme="minorEastAsia" w:hint="eastAsia"/>
          <w:sz w:val="30"/>
          <w:szCs w:val="30"/>
        </w:rPr>
        <w:t>基于标识的中小企业数字化转型相关研究</w:t>
      </w:r>
    </w:p>
    <w:p w14:paraId="2E8C8DE8" w14:textId="77777777" w:rsidR="00515043" w:rsidRDefault="005744E3">
      <w:pPr>
        <w:pStyle w:val="a7"/>
        <w:numPr>
          <w:ilvl w:val="0"/>
          <w:numId w:val="1"/>
        </w:numPr>
        <w:adjustRightInd w:val="0"/>
        <w:snapToGrid w:val="0"/>
        <w:spacing w:line="360" w:lineRule="auto"/>
        <w:ind w:firstLineChars="0"/>
        <w:rPr>
          <w:rFonts w:ascii="黑体" w:eastAsia="黑体" w:hAnsi="黑体"/>
          <w:b/>
          <w:sz w:val="30"/>
          <w:szCs w:val="30"/>
        </w:rPr>
      </w:pPr>
      <w:r>
        <w:rPr>
          <w:rFonts w:ascii="黑体" w:eastAsia="黑体" w:hAnsi="黑体" w:hint="eastAsia"/>
          <w:b/>
          <w:sz w:val="30"/>
          <w:szCs w:val="30"/>
        </w:rPr>
        <w:t>项目背景</w:t>
      </w:r>
    </w:p>
    <w:p w14:paraId="612CC12A" w14:textId="77777777" w:rsidR="002E0B10" w:rsidRDefault="000F7AB7" w:rsidP="000F7AB7">
      <w:pPr>
        <w:adjustRightInd w:val="0"/>
        <w:snapToGrid w:val="0"/>
        <w:spacing w:line="360" w:lineRule="auto"/>
        <w:ind w:firstLineChars="200" w:firstLine="600"/>
        <w:rPr>
          <w:rFonts w:asciiTheme="minorEastAsia" w:hAnsiTheme="minorEastAsia"/>
          <w:sz w:val="30"/>
          <w:szCs w:val="30"/>
        </w:rPr>
      </w:pPr>
      <w:r w:rsidRPr="000F7AB7">
        <w:rPr>
          <w:rFonts w:asciiTheme="minorEastAsia" w:hAnsiTheme="minorEastAsia" w:hint="eastAsia"/>
          <w:sz w:val="30"/>
          <w:szCs w:val="30"/>
        </w:rPr>
        <w:t>在信息经济、数字经济时代，数据就是核心的生产资料，企业通过数据挖掘、应</w:t>
      </w:r>
      <w:r>
        <w:rPr>
          <w:rFonts w:asciiTheme="minorEastAsia" w:hAnsiTheme="minorEastAsia" w:hint="eastAsia"/>
          <w:sz w:val="30"/>
          <w:szCs w:val="30"/>
        </w:rPr>
        <w:t>用</w:t>
      </w:r>
      <w:r w:rsidRPr="000F7AB7">
        <w:rPr>
          <w:rFonts w:asciiTheme="minorEastAsia" w:hAnsiTheme="minorEastAsia" w:hint="eastAsia"/>
          <w:sz w:val="30"/>
          <w:szCs w:val="30"/>
        </w:rPr>
        <w:t>，能</w:t>
      </w:r>
      <w:r>
        <w:rPr>
          <w:rFonts w:asciiTheme="minorEastAsia" w:hAnsiTheme="minorEastAsia" w:hint="eastAsia"/>
          <w:sz w:val="30"/>
          <w:szCs w:val="30"/>
        </w:rPr>
        <w:t>够</w:t>
      </w:r>
      <w:r w:rsidRPr="000F7AB7">
        <w:rPr>
          <w:rFonts w:asciiTheme="minorEastAsia" w:hAnsiTheme="minorEastAsia" w:hint="eastAsia"/>
          <w:sz w:val="30"/>
          <w:szCs w:val="30"/>
        </w:rPr>
        <w:t>创造商业价值。</w:t>
      </w:r>
      <w:r w:rsidR="00294C46" w:rsidRPr="00294C46">
        <w:rPr>
          <w:rFonts w:asciiTheme="minorEastAsia" w:hAnsiTheme="minorEastAsia" w:hint="eastAsia"/>
          <w:sz w:val="30"/>
          <w:szCs w:val="30"/>
        </w:rPr>
        <w:t>以数字化、网络化、智能化为核心特征的第四次工业革命加速到来，工业互联网作为新一代信息技术与制造业深度融合的关键基础设施，新型应用模式和全新产业生态正成为第四次工业革命的重要基石。</w:t>
      </w:r>
      <w:r w:rsidR="005744E3">
        <w:rPr>
          <w:rFonts w:asciiTheme="minorEastAsia" w:hAnsiTheme="minorEastAsia" w:hint="eastAsia"/>
          <w:sz w:val="30"/>
          <w:szCs w:val="30"/>
        </w:rPr>
        <w:t>当前，工业互联网推动传统产业加快转型升级、新兴产业发展壮大，特别是疫情中数字经济所展现出来的韧性和动能，加速了全球化进程和经济格局变迁。</w:t>
      </w:r>
      <w:r w:rsidR="006E52B2" w:rsidRPr="006E52B2">
        <w:rPr>
          <w:rFonts w:asciiTheme="minorEastAsia" w:hAnsiTheme="minorEastAsia" w:hint="eastAsia"/>
          <w:sz w:val="30"/>
          <w:szCs w:val="30"/>
        </w:rPr>
        <w:t>工业</w:t>
      </w:r>
      <w:r w:rsidR="009E1579">
        <w:rPr>
          <w:rFonts w:asciiTheme="minorEastAsia" w:hAnsiTheme="minorEastAsia" w:hint="eastAsia"/>
          <w:sz w:val="30"/>
          <w:szCs w:val="30"/>
        </w:rPr>
        <w:t>互</w:t>
      </w:r>
      <w:r w:rsidR="006E52B2" w:rsidRPr="006E52B2">
        <w:rPr>
          <w:rFonts w:asciiTheme="minorEastAsia" w:hAnsiTheme="minorEastAsia" w:hint="eastAsia"/>
          <w:sz w:val="30"/>
          <w:szCs w:val="30"/>
        </w:rPr>
        <w:t>联网</w:t>
      </w:r>
      <w:r w:rsidR="009E1579" w:rsidRPr="00DC10F5">
        <w:rPr>
          <w:rFonts w:asciiTheme="minorEastAsia" w:hAnsiTheme="minorEastAsia" w:hint="eastAsia"/>
          <w:sz w:val="30"/>
          <w:szCs w:val="30"/>
        </w:rPr>
        <w:t>重点强调的是企业信息的数字化</w:t>
      </w:r>
      <w:r w:rsidR="009E1579">
        <w:rPr>
          <w:rFonts w:asciiTheme="minorEastAsia" w:hAnsiTheme="minorEastAsia" w:hint="eastAsia"/>
          <w:sz w:val="30"/>
          <w:szCs w:val="30"/>
        </w:rPr>
        <w:t>，</w:t>
      </w:r>
      <w:r w:rsidR="006E52B2" w:rsidRPr="006E52B2">
        <w:rPr>
          <w:rFonts w:asciiTheme="minorEastAsia" w:hAnsiTheme="minorEastAsia" w:hint="eastAsia"/>
          <w:sz w:val="30"/>
          <w:szCs w:val="30"/>
        </w:rPr>
        <w:t>以整合全产业链各企业问的信息，从而形成信息对称和规模红利，具有互联网经济的利他性</w:t>
      </w:r>
      <w:r w:rsidR="005744E3">
        <w:rPr>
          <w:rFonts w:asciiTheme="minorEastAsia" w:hAnsiTheme="minorEastAsia" w:hint="eastAsia"/>
          <w:sz w:val="30"/>
          <w:szCs w:val="30"/>
        </w:rPr>
        <w:t>，</w:t>
      </w:r>
      <w:r w:rsidR="006E52B2" w:rsidRPr="006E52B2">
        <w:rPr>
          <w:rFonts w:asciiTheme="minorEastAsia" w:hAnsiTheme="minorEastAsia" w:hint="eastAsia"/>
          <w:sz w:val="30"/>
          <w:szCs w:val="30"/>
        </w:rPr>
        <w:t>有利于降低产业链的整体运营成本。</w:t>
      </w:r>
      <w:r w:rsidR="004432DC" w:rsidRPr="004432DC">
        <w:rPr>
          <w:rFonts w:asciiTheme="minorEastAsia" w:hAnsiTheme="minorEastAsia" w:hint="eastAsia"/>
          <w:sz w:val="30"/>
          <w:szCs w:val="30"/>
        </w:rPr>
        <w:t>发展工业互联网，代表着制造业转型升级的方向，是推动工业经济高质量发展的重要举措。</w:t>
      </w:r>
      <w:r w:rsidR="008771D8" w:rsidRPr="008771D8">
        <w:rPr>
          <w:rFonts w:asciiTheme="minorEastAsia" w:hAnsiTheme="minorEastAsia"/>
          <w:sz w:val="30"/>
          <w:szCs w:val="30"/>
        </w:rPr>
        <w:t>标识解析体系是工业互联网“基础中的基础”，是支撑工业互联网互联互通的神经枢纽，也是驱动工业互联网创新发展的关键核心设施。从产业角度来看，工业互联网标识解析二级节点能够通过二维码、电子标签等载体采集数据，并将标识与信息、地址等融合，有利于打破信息孤岛。</w:t>
      </w:r>
      <w:r w:rsidR="004662AF" w:rsidRPr="004662AF">
        <w:rPr>
          <w:rFonts w:asciiTheme="minorEastAsia" w:hAnsiTheme="minorEastAsia"/>
          <w:sz w:val="30"/>
          <w:szCs w:val="30"/>
        </w:rPr>
        <w:t>在传统企业数字化转型的迫切需求下，工业互联网正在稳步向前发展，在这种情况下，工业互联网标识解析体系作为支撑工业互联网互联</w:t>
      </w:r>
      <w:r w:rsidR="004662AF" w:rsidRPr="004662AF">
        <w:rPr>
          <w:rFonts w:asciiTheme="minorEastAsia" w:hAnsiTheme="minorEastAsia"/>
          <w:sz w:val="30"/>
          <w:szCs w:val="30"/>
        </w:rPr>
        <w:lastRenderedPageBreak/>
        <w:t>互通的神经枢纽，其建设就显得尤为重要</w:t>
      </w:r>
      <w:r w:rsidR="004662AF">
        <w:rPr>
          <w:rFonts w:asciiTheme="minorEastAsia" w:hAnsiTheme="minorEastAsia" w:hint="eastAsia"/>
          <w:sz w:val="30"/>
          <w:szCs w:val="30"/>
        </w:rPr>
        <w:t>。</w:t>
      </w:r>
    </w:p>
    <w:p w14:paraId="0CFB57D4" w14:textId="77777777" w:rsidR="008771D8" w:rsidRDefault="002E0B10" w:rsidP="000F7AB7">
      <w:pPr>
        <w:adjustRightInd w:val="0"/>
        <w:snapToGrid w:val="0"/>
        <w:spacing w:line="360" w:lineRule="auto"/>
        <w:ind w:firstLineChars="200" w:firstLine="600"/>
        <w:rPr>
          <w:rFonts w:ascii="Arial" w:hAnsi="Arial" w:cs="Arial"/>
          <w:color w:val="191919"/>
          <w:shd w:val="clear" w:color="auto" w:fill="FFFFFF"/>
        </w:rPr>
      </w:pPr>
      <w:r w:rsidRPr="002E0B10">
        <w:rPr>
          <w:rFonts w:asciiTheme="minorEastAsia" w:hAnsiTheme="minorEastAsia"/>
          <w:sz w:val="30"/>
          <w:szCs w:val="30"/>
        </w:rPr>
        <w:t>数字经济的强力引擎是数字化转型，尤其是中小企业数字化。拥有数字化、智能化信息处理能力将会成为中小企业逐力市场的一大优势。</w:t>
      </w:r>
      <w:r>
        <w:rPr>
          <w:rFonts w:asciiTheme="minorEastAsia" w:hAnsiTheme="minorEastAsia" w:hint="eastAsia"/>
          <w:sz w:val="30"/>
          <w:szCs w:val="30"/>
        </w:rPr>
        <w:t>然而，因为</w:t>
      </w:r>
      <w:r w:rsidRPr="002E0B10">
        <w:rPr>
          <w:rFonts w:asciiTheme="minorEastAsia" w:hAnsiTheme="minorEastAsia"/>
          <w:sz w:val="30"/>
          <w:szCs w:val="30"/>
        </w:rPr>
        <w:t>企业数字化转型升级是一项复杂的系统工程，各方面需要持续投入大量时间和资金，中小企业难以承受。</w:t>
      </w:r>
      <w:r w:rsidR="0040553C" w:rsidRPr="0040553C">
        <w:rPr>
          <w:rFonts w:asciiTheme="minorEastAsia" w:hAnsiTheme="minorEastAsia"/>
          <w:sz w:val="30"/>
          <w:szCs w:val="30"/>
        </w:rPr>
        <w:t>中小企业受行业准入、融资受限、研发能力不足、产品单一等因素制约，</w:t>
      </w:r>
      <w:r w:rsidR="0040553C">
        <w:rPr>
          <w:rFonts w:asciiTheme="minorEastAsia" w:hAnsiTheme="minorEastAsia" w:hint="eastAsia"/>
          <w:sz w:val="30"/>
          <w:szCs w:val="30"/>
        </w:rPr>
        <w:t>生存能力本身就弱，另外，</w:t>
      </w:r>
      <w:r w:rsidRPr="002E0B10">
        <w:rPr>
          <w:rFonts w:asciiTheme="minorEastAsia" w:hAnsiTheme="minorEastAsia"/>
          <w:sz w:val="30"/>
          <w:szCs w:val="30"/>
        </w:rPr>
        <w:t>中小企业自身技术水平不高，难以满足企业数字化平台的开发、部署、运营和维护需求，对数据缺乏有效采集，数据分析水平也难以满足需求，市场上大部分数字技术及平台企业自身缺乏实体运营经验。</w:t>
      </w:r>
      <w:r w:rsidR="00F31251" w:rsidRPr="00F31251">
        <w:rPr>
          <w:rFonts w:asciiTheme="minorEastAsia" w:hAnsiTheme="minorEastAsia" w:hint="eastAsia"/>
          <w:sz w:val="30"/>
          <w:szCs w:val="30"/>
        </w:rPr>
        <w:t>在数字经济时代，大数据是重要的生产要素，可是中小企业没有多少数据积累。</w:t>
      </w:r>
      <w:r w:rsidR="00F716AF" w:rsidRPr="00F716AF">
        <w:rPr>
          <w:rFonts w:asciiTheme="minorEastAsia" w:hAnsiTheme="minorEastAsia"/>
          <w:sz w:val="30"/>
          <w:szCs w:val="30"/>
        </w:rPr>
        <w:t>根据数据统计，当前中小企业办公网络平均覆盖率到89%，而关键工序的数字化装备应用比例为45%，设备联网率为35%，生产过程信息系统覆盖占比为40%。中小企业在网络、设备、信息系统等资源配置方面投入对比大型企业资源投入相对不足。</w:t>
      </w:r>
      <w:r w:rsidR="00F716AF">
        <w:rPr>
          <w:rFonts w:asciiTheme="minorEastAsia" w:hAnsiTheme="minorEastAsia" w:hint="eastAsia"/>
          <w:sz w:val="30"/>
          <w:szCs w:val="30"/>
        </w:rPr>
        <w:t>不仅如此，我国</w:t>
      </w:r>
      <w:r w:rsidR="00F31251" w:rsidRPr="00F31251">
        <w:rPr>
          <w:rFonts w:asciiTheme="minorEastAsia" w:hAnsiTheme="minorEastAsia" w:hint="eastAsia"/>
          <w:sz w:val="30"/>
          <w:szCs w:val="30"/>
        </w:rPr>
        <w:t>在数字化转型的核心技术和第三方服务方面存在供给不足，核心技术如芯片、底层操作系统、关键的工业软件，基本都要靠国外引进。在软件方面，能做总包的第三方服务商也不多，没有行业化、定制化的方案，中小企业的个性化需求难以得到满足。</w:t>
      </w:r>
      <w:r w:rsidR="008771D8" w:rsidRPr="008771D8">
        <w:rPr>
          <w:rFonts w:asciiTheme="minorEastAsia" w:hAnsiTheme="minorEastAsia"/>
          <w:sz w:val="30"/>
          <w:szCs w:val="30"/>
        </w:rPr>
        <w:t>实现企业工业互联网平台协同发展，为企业建立广泛的信息化管理与平台增值效应，也是当前中小企业实现自身生存发展的重要出路之一。</w:t>
      </w:r>
    </w:p>
    <w:p w14:paraId="21652540" w14:textId="77777777" w:rsidR="00515043" w:rsidRDefault="005744E3" w:rsidP="008771D8">
      <w:pPr>
        <w:adjustRightInd w:val="0"/>
        <w:snapToGrid w:val="0"/>
        <w:spacing w:line="360" w:lineRule="auto"/>
        <w:ind w:firstLineChars="200" w:firstLine="600"/>
        <w:rPr>
          <w:rFonts w:asciiTheme="minorEastAsia" w:hAnsiTheme="minorEastAsia"/>
          <w:sz w:val="30"/>
          <w:szCs w:val="30"/>
        </w:rPr>
      </w:pPr>
      <w:r>
        <w:rPr>
          <w:rFonts w:asciiTheme="minorEastAsia" w:hAnsiTheme="minorEastAsia" w:hint="eastAsia"/>
          <w:sz w:val="30"/>
          <w:szCs w:val="30"/>
        </w:rPr>
        <w:t>作为深圳的制造业大区，工业互联网建设成为宝安产业向高端制造、智能制造转型发展的重要机遇，也成为先行示范区探索</w:t>
      </w:r>
      <w:r>
        <w:rPr>
          <w:rFonts w:asciiTheme="minorEastAsia" w:hAnsiTheme="minorEastAsia" w:hint="eastAsia"/>
          <w:sz w:val="30"/>
          <w:szCs w:val="30"/>
        </w:rPr>
        <w:lastRenderedPageBreak/>
        <w:t>引领高质量发展的关键路径。基于此，本项目研究的主要目的在于：一</w:t>
      </w:r>
      <w:r w:rsidR="004662AF">
        <w:rPr>
          <w:rFonts w:asciiTheme="minorEastAsia" w:hAnsiTheme="minorEastAsia" w:hint="eastAsia"/>
          <w:sz w:val="30"/>
          <w:szCs w:val="30"/>
        </w:rPr>
        <w:t>方面</w:t>
      </w:r>
      <w:r w:rsidR="0098609C" w:rsidRPr="0098609C">
        <w:rPr>
          <w:rFonts w:asciiTheme="minorEastAsia" w:hAnsiTheme="minorEastAsia" w:hint="eastAsia"/>
          <w:sz w:val="30"/>
          <w:szCs w:val="30"/>
        </w:rPr>
        <w:t>为贯彻中央关于深化“互联网+先进制造业”发展工业互联网的决策部署，推动工业互联网新型基础设施在更广范围、更深程度、更高水平上融合创新，培育壮大经济发展新动能，促进工业经济高质量发展。</w:t>
      </w:r>
      <w:r>
        <w:rPr>
          <w:rFonts w:asciiTheme="minorEastAsia" w:hAnsiTheme="minorEastAsia" w:hint="eastAsia"/>
          <w:sz w:val="30"/>
          <w:szCs w:val="30"/>
        </w:rPr>
        <w:t>通过此项研究帮助宝安区在工业互联网方面形成一定的影响力，能够吸引和争取更多资源来发展工业互联网；</w:t>
      </w:r>
      <w:r w:rsidR="004662AF">
        <w:rPr>
          <w:rFonts w:asciiTheme="minorEastAsia" w:hAnsiTheme="minorEastAsia" w:hint="eastAsia"/>
          <w:sz w:val="30"/>
          <w:szCs w:val="30"/>
        </w:rPr>
        <w:t>另一方变，</w:t>
      </w:r>
      <w:r>
        <w:rPr>
          <w:rFonts w:asciiTheme="minorEastAsia" w:hAnsiTheme="minorEastAsia" w:hint="eastAsia"/>
          <w:sz w:val="30"/>
          <w:szCs w:val="30"/>
        </w:rPr>
        <w:t>对宝安过去两年工业互联网的发展做一个客观的、权威的</w:t>
      </w:r>
      <w:r w:rsidR="004662AF">
        <w:rPr>
          <w:rFonts w:asciiTheme="minorEastAsia" w:hAnsiTheme="minorEastAsia" w:hint="eastAsia"/>
          <w:sz w:val="30"/>
          <w:szCs w:val="30"/>
        </w:rPr>
        <w:t>总结和评价，</w:t>
      </w:r>
      <w:r>
        <w:rPr>
          <w:rFonts w:asciiTheme="minorEastAsia" w:hAnsiTheme="minorEastAsia" w:hint="eastAsia"/>
          <w:sz w:val="30"/>
          <w:szCs w:val="30"/>
        </w:rPr>
        <w:t>从国家层面的高度，对宝安区工业互联网的发展给出指引或方向性的意见。</w:t>
      </w:r>
    </w:p>
    <w:p w14:paraId="4052DBCC" w14:textId="77777777" w:rsidR="00515043" w:rsidRDefault="005744E3">
      <w:pPr>
        <w:adjustRightInd w:val="0"/>
        <w:snapToGrid w:val="0"/>
        <w:spacing w:line="360" w:lineRule="auto"/>
        <w:rPr>
          <w:rFonts w:asciiTheme="minorEastAsia" w:hAnsiTheme="minorEastAsia"/>
          <w:b/>
          <w:sz w:val="30"/>
          <w:szCs w:val="30"/>
        </w:rPr>
      </w:pPr>
      <w:r>
        <w:rPr>
          <w:rFonts w:ascii="黑体" w:eastAsia="黑体" w:hAnsi="黑体" w:hint="eastAsia"/>
          <w:b/>
          <w:sz w:val="30"/>
          <w:szCs w:val="30"/>
        </w:rPr>
        <w:t xml:space="preserve"> 二、项目内容</w:t>
      </w:r>
    </w:p>
    <w:p w14:paraId="45C6E8E4" w14:textId="77777777" w:rsidR="00515043" w:rsidRDefault="005744E3">
      <w:pPr>
        <w:adjustRightInd w:val="0"/>
        <w:snapToGrid w:val="0"/>
        <w:spacing w:line="360" w:lineRule="auto"/>
        <w:ind w:firstLineChars="148" w:firstLine="444"/>
        <w:rPr>
          <w:rFonts w:asciiTheme="minorEastAsia" w:hAnsiTheme="minorEastAsia"/>
          <w:sz w:val="30"/>
          <w:szCs w:val="30"/>
        </w:rPr>
      </w:pPr>
      <w:r>
        <w:rPr>
          <w:rFonts w:asciiTheme="minorEastAsia" w:hAnsiTheme="minorEastAsia" w:hint="eastAsia"/>
          <w:sz w:val="30"/>
          <w:szCs w:val="30"/>
        </w:rPr>
        <w:t xml:space="preserve"> 一是总结宝安区工业互联网工作成效及对大湾区乃至全国的示范引领意义。二是宝安区工业互联网发展在全国的优势及宝安区发展工业互联网的必要性、迫切性、可行性。三是国企在工业互联网标识解析体系建设中承担的职责和发挥的作用。四是.宝安区进一步推进工业互联网发展面临的挑战及问题。五是宝安区下一步发展方向、发展路径及政府、国企、科研机构、工业企业在下一步工作中的具体分工和主要任务。六是宝安区下一步发展工业互联网实施路径及对策建议。</w:t>
      </w:r>
    </w:p>
    <w:p w14:paraId="7AE14D1D" w14:textId="77777777" w:rsidR="00515043" w:rsidRDefault="005744E3">
      <w:pPr>
        <w:adjustRightInd w:val="0"/>
        <w:snapToGrid w:val="0"/>
        <w:spacing w:line="360" w:lineRule="auto"/>
        <w:rPr>
          <w:rFonts w:asciiTheme="minorEastAsia" w:hAnsiTheme="minorEastAsia"/>
          <w:b/>
          <w:sz w:val="30"/>
          <w:szCs w:val="30"/>
        </w:rPr>
      </w:pPr>
      <w:r>
        <w:rPr>
          <w:rFonts w:asciiTheme="minorEastAsia" w:hAnsiTheme="minorEastAsia" w:hint="eastAsia"/>
          <w:b/>
          <w:sz w:val="30"/>
          <w:szCs w:val="30"/>
        </w:rPr>
        <w:t>三</w:t>
      </w:r>
      <w:r>
        <w:rPr>
          <w:rFonts w:ascii="黑体" w:eastAsia="黑体" w:hAnsi="黑体" w:hint="eastAsia"/>
          <w:b/>
          <w:sz w:val="30"/>
          <w:szCs w:val="30"/>
        </w:rPr>
        <w:t>、项目成果</w:t>
      </w:r>
    </w:p>
    <w:p w14:paraId="30584D05" w14:textId="1333DFEA" w:rsidR="00515043" w:rsidRDefault="005744E3">
      <w:pPr>
        <w:adjustRightInd w:val="0"/>
        <w:snapToGrid w:val="0"/>
        <w:spacing w:line="360" w:lineRule="auto"/>
        <w:ind w:firstLineChars="200" w:firstLine="600"/>
        <w:rPr>
          <w:rFonts w:asciiTheme="minorEastAsia" w:hAnsiTheme="minorEastAsia"/>
          <w:sz w:val="30"/>
          <w:szCs w:val="30"/>
        </w:rPr>
      </w:pPr>
      <w:r>
        <w:rPr>
          <w:rFonts w:asciiTheme="minorEastAsia" w:hAnsiTheme="minorEastAsia" w:hint="eastAsia"/>
          <w:sz w:val="30"/>
          <w:szCs w:val="30"/>
        </w:rPr>
        <w:t>项目成果以研究报告形式呈现，报告内容需获得招标人认可，并在</w:t>
      </w:r>
      <w:r w:rsidR="005A3E45">
        <w:rPr>
          <w:rFonts w:asciiTheme="minorEastAsia" w:hAnsiTheme="minorEastAsia" w:hint="eastAsia"/>
          <w:sz w:val="30"/>
          <w:szCs w:val="30"/>
        </w:rPr>
        <w:t>省</w:t>
      </w:r>
      <w:r w:rsidRPr="00F2058C">
        <w:rPr>
          <w:rFonts w:asciiTheme="minorEastAsia" w:hAnsiTheme="minorEastAsia" w:hint="eastAsia"/>
          <w:sz w:val="30"/>
          <w:szCs w:val="30"/>
        </w:rPr>
        <w:t>部级</w:t>
      </w:r>
      <w:r w:rsidR="005A3E45">
        <w:rPr>
          <w:rFonts w:asciiTheme="minorEastAsia" w:hAnsiTheme="minorEastAsia" w:hint="eastAsia"/>
          <w:sz w:val="30"/>
          <w:szCs w:val="30"/>
        </w:rPr>
        <w:t>以上</w:t>
      </w:r>
      <w:r w:rsidRPr="00F2058C">
        <w:rPr>
          <w:rFonts w:asciiTheme="minorEastAsia" w:hAnsiTheme="minorEastAsia" w:hint="eastAsia"/>
          <w:sz w:val="30"/>
          <w:szCs w:val="30"/>
        </w:rPr>
        <w:t>业务主管部门主办的相关</w:t>
      </w:r>
      <w:r>
        <w:rPr>
          <w:rFonts w:asciiTheme="minorEastAsia" w:hAnsiTheme="minorEastAsia" w:hint="eastAsia"/>
          <w:sz w:val="30"/>
          <w:szCs w:val="30"/>
        </w:rPr>
        <w:t>刊物上发表。</w:t>
      </w:r>
    </w:p>
    <w:p w14:paraId="468F797B" w14:textId="77777777" w:rsidR="00515043" w:rsidRDefault="005744E3">
      <w:pPr>
        <w:adjustRightInd w:val="0"/>
        <w:snapToGrid w:val="0"/>
        <w:spacing w:line="360" w:lineRule="auto"/>
        <w:rPr>
          <w:rFonts w:ascii="黑体" w:eastAsia="黑体" w:hAnsi="黑体"/>
          <w:b/>
          <w:sz w:val="30"/>
          <w:szCs w:val="30"/>
        </w:rPr>
      </w:pPr>
      <w:r>
        <w:rPr>
          <w:rFonts w:asciiTheme="minorEastAsia" w:hAnsiTheme="minorEastAsia" w:hint="eastAsia"/>
          <w:b/>
          <w:sz w:val="30"/>
          <w:szCs w:val="30"/>
        </w:rPr>
        <w:t>四、</w:t>
      </w:r>
      <w:r>
        <w:rPr>
          <w:rFonts w:ascii="黑体" w:eastAsia="黑体" w:hAnsi="黑体" w:hint="eastAsia"/>
          <w:b/>
          <w:sz w:val="30"/>
          <w:szCs w:val="30"/>
        </w:rPr>
        <w:t>完成时间</w:t>
      </w:r>
    </w:p>
    <w:p w14:paraId="09343429" w14:textId="572F8454" w:rsidR="00515043" w:rsidRPr="00021840" w:rsidRDefault="005B3002">
      <w:pPr>
        <w:adjustRightInd w:val="0"/>
        <w:snapToGrid w:val="0"/>
        <w:spacing w:line="360" w:lineRule="auto"/>
        <w:ind w:firstLineChars="200" w:firstLine="600"/>
        <w:rPr>
          <w:rFonts w:asciiTheme="minorEastAsia" w:hAnsiTheme="minorEastAsia"/>
          <w:sz w:val="30"/>
          <w:szCs w:val="30"/>
        </w:rPr>
      </w:pPr>
      <w:r>
        <w:rPr>
          <w:rFonts w:asciiTheme="minorEastAsia" w:hAnsiTheme="minorEastAsia" w:hint="eastAsia"/>
          <w:sz w:val="30"/>
          <w:szCs w:val="30"/>
        </w:rPr>
        <w:t>2</w:t>
      </w:r>
      <w:r>
        <w:rPr>
          <w:rFonts w:asciiTheme="minorEastAsia" w:hAnsiTheme="minorEastAsia"/>
          <w:sz w:val="30"/>
          <w:szCs w:val="30"/>
        </w:rPr>
        <w:t>022</w:t>
      </w:r>
      <w:r>
        <w:rPr>
          <w:rFonts w:asciiTheme="minorEastAsia" w:hAnsiTheme="minorEastAsia" w:hint="eastAsia"/>
          <w:sz w:val="30"/>
          <w:szCs w:val="30"/>
        </w:rPr>
        <w:t>年1</w:t>
      </w:r>
      <w:r>
        <w:rPr>
          <w:rFonts w:asciiTheme="minorEastAsia" w:hAnsiTheme="minorEastAsia"/>
          <w:sz w:val="30"/>
          <w:szCs w:val="30"/>
        </w:rPr>
        <w:t>2</w:t>
      </w:r>
      <w:r>
        <w:rPr>
          <w:rFonts w:asciiTheme="minorEastAsia" w:hAnsiTheme="minorEastAsia" w:hint="eastAsia"/>
          <w:sz w:val="30"/>
          <w:szCs w:val="30"/>
        </w:rPr>
        <w:t>月3</w:t>
      </w:r>
      <w:r>
        <w:rPr>
          <w:rFonts w:asciiTheme="minorEastAsia" w:hAnsiTheme="minorEastAsia"/>
          <w:sz w:val="30"/>
          <w:szCs w:val="30"/>
        </w:rPr>
        <w:t>1</w:t>
      </w:r>
      <w:r>
        <w:rPr>
          <w:rFonts w:asciiTheme="minorEastAsia" w:hAnsiTheme="minorEastAsia" w:hint="eastAsia"/>
          <w:sz w:val="30"/>
          <w:szCs w:val="30"/>
        </w:rPr>
        <w:t>日前完成</w:t>
      </w:r>
      <w:r w:rsidR="005744E3" w:rsidRPr="00F2058C">
        <w:rPr>
          <w:rFonts w:asciiTheme="minorEastAsia" w:hAnsiTheme="minorEastAsia" w:hint="eastAsia"/>
          <w:sz w:val="30"/>
          <w:szCs w:val="30"/>
        </w:rPr>
        <w:t>。</w:t>
      </w:r>
    </w:p>
    <w:sectPr w:rsidR="00515043" w:rsidRPr="00021840" w:rsidSect="005150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8486" w14:textId="77777777" w:rsidR="00744B28" w:rsidRDefault="00744B28" w:rsidP="00515043">
      <w:r>
        <w:separator/>
      </w:r>
    </w:p>
  </w:endnote>
  <w:endnote w:type="continuationSeparator" w:id="0">
    <w:p w14:paraId="3FE04605" w14:textId="77777777" w:rsidR="00744B28" w:rsidRDefault="00744B28" w:rsidP="0051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315"/>
      <w:docPartObj>
        <w:docPartGallery w:val="AutoText"/>
      </w:docPartObj>
    </w:sdtPr>
    <w:sdtEndPr/>
    <w:sdtContent>
      <w:p w14:paraId="516367E2" w14:textId="77777777" w:rsidR="00515043" w:rsidRDefault="005C054D">
        <w:pPr>
          <w:pStyle w:val="a3"/>
          <w:jc w:val="center"/>
        </w:pPr>
        <w:r>
          <w:fldChar w:fldCharType="begin"/>
        </w:r>
        <w:r w:rsidR="005744E3">
          <w:instrText xml:space="preserve"> PAGE   \* MERGEFORMAT </w:instrText>
        </w:r>
        <w:r>
          <w:fldChar w:fldCharType="separate"/>
        </w:r>
        <w:r w:rsidR="007164A9" w:rsidRPr="007164A9">
          <w:rPr>
            <w:noProof/>
            <w:lang w:val="zh-CN"/>
          </w:rPr>
          <w:t>2</w:t>
        </w:r>
        <w:r>
          <w:rPr>
            <w:lang w:val="zh-CN"/>
          </w:rPr>
          <w:fldChar w:fldCharType="end"/>
        </w:r>
      </w:p>
    </w:sdtContent>
  </w:sdt>
  <w:p w14:paraId="6D951A8C" w14:textId="77777777" w:rsidR="00515043" w:rsidRDefault="005150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BEC0" w14:textId="77777777" w:rsidR="00744B28" w:rsidRDefault="00744B28" w:rsidP="00515043">
      <w:r>
        <w:separator/>
      </w:r>
    </w:p>
  </w:footnote>
  <w:footnote w:type="continuationSeparator" w:id="0">
    <w:p w14:paraId="78687C3E" w14:textId="77777777" w:rsidR="00744B28" w:rsidRDefault="00744B28" w:rsidP="00515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E2357"/>
    <w:multiLevelType w:val="multilevel"/>
    <w:tmpl w:val="3A8E2357"/>
    <w:lvl w:ilvl="0">
      <w:start w:val="1"/>
      <w:numFmt w:val="japaneseCounting"/>
      <w:lvlText w:val="%1、"/>
      <w:lvlJc w:val="left"/>
      <w:pPr>
        <w:ind w:left="1316" w:hanging="720"/>
      </w:pPr>
      <w:rPr>
        <w:rFonts w:hint="default"/>
      </w:rPr>
    </w:lvl>
    <w:lvl w:ilvl="1">
      <w:start w:val="1"/>
      <w:numFmt w:val="lowerLetter"/>
      <w:lvlText w:val="%2)"/>
      <w:lvlJc w:val="left"/>
      <w:pPr>
        <w:ind w:left="1436" w:hanging="420"/>
      </w:pPr>
    </w:lvl>
    <w:lvl w:ilvl="2">
      <w:start w:val="1"/>
      <w:numFmt w:val="lowerRoman"/>
      <w:lvlText w:val="%3."/>
      <w:lvlJc w:val="right"/>
      <w:pPr>
        <w:ind w:left="1856" w:hanging="420"/>
      </w:pPr>
    </w:lvl>
    <w:lvl w:ilvl="3">
      <w:start w:val="1"/>
      <w:numFmt w:val="decimal"/>
      <w:lvlText w:val="%4."/>
      <w:lvlJc w:val="left"/>
      <w:pPr>
        <w:ind w:left="2276" w:hanging="420"/>
      </w:pPr>
    </w:lvl>
    <w:lvl w:ilvl="4">
      <w:start w:val="1"/>
      <w:numFmt w:val="lowerLetter"/>
      <w:lvlText w:val="%5)"/>
      <w:lvlJc w:val="left"/>
      <w:pPr>
        <w:ind w:left="2696" w:hanging="420"/>
      </w:pPr>
    </w:lvl>
    <w:lvl w:ilvl="5">
      <w:start w:val="1"/>
      <w:numFmt w:val="lowerRoman"/>
      <w:lvlText w:val="%6."/>
      <w:lvlJc w:val="right"/>
      <w:pPr>
        <w:ind w:left="3116" w:hanging="420"/>
      </w:pPr>
    </w:lvl>
    <w:lvl w:ilvl="6">
      <w:start w:val="1"/>
      <w:numFmt w:val="decimal"/>
      <w:lvlText w:val="%7."/>
      <w:lvlJc w:val="left"/>
      <w:pPr>
        <w:ind w:left="3536" w:hanging="420"/>
      </w:pPr>
    </w:lvl>
    <w:lvl w:ilvl="7">
      <w:start w:val="1"/>
      <w:numFmt w:val="lowerLetter"/>
      <w:lvlText w:val="%8)"/>
      <w:lvlJc w:val="left"/>
      <w:pPr>
        <w:ind w:left="3956" w:hanging="420"/>
      </w:pPr>
    </w:lvl>
    <w:lvl w:ilvl="8">
      <w:start w:val="1"/>
      <w:numFmt w:val="lowerRoman"/>
      <w:lvlText w:val="%9."/>
      <w:lvlJc w:val="right"/>
      <w:pPr>
        <w:ind w:left="43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6405"/>
    <w:rsid w:val="00021840"/>
    <w:rsid w:val="000F7AB7"/>
    <w:rsid w:val="00294C46"/>
    <w:rsid w:val="002E0B10"/>
    <w:rsid w:val="00372888"/>
    <w:rsid w:val="003D1351"/>
    <w:rsid w:val="003D7F0D"/>
    <w:rsid w:val="00402B2B"/>
    <w:rsid w:val="0040553C"/>
    <w:rsid w:val="004432DC"/>
    <w:rsid w:val="004662AF"/>
    <w:rsid w:val="00515043"/>
    <w:rsid w:val="00524B84"/>
    <w:rsid w:val="00543005"/>
    <w:rsid w:val="005744E3"/>
    <w:rsid w:val="00596B48"/>
    <w:rsid w:val="005A3E45"/>
    <w:rsid w:val="005B3002"/>
    <w:rsid w:val="005C054D"/>
    <w:rsid w:val="005F43A1"/>
    <w:rsid w:val="00607D78"/>
    <w:rsid w:val="006E52B2"/>
    <w:rsid w:val="007164A9"/>
    <w:rsid w:val="00744B28"/>
    <w:rsid w:val="00766405"/>
    <w:rsid w:val="007A0D20"/>
    <w:rsid w:val="00815613"/>
    <w:rsid w:val="008771D8"/>
    <w:rsid w:val="00951314"/>
    <w:rsid w:val="009621EA"/>
    <w:rsid w:val="00972B3E"/>
    <w:rsid w:val="0098609C"/>
    <w:rsid w:val="009E1579"/>
    <w:rsid w:val="00A54510"/>
    <w:rsid w:val="00A6022E"/>
    <w:rsid w:val="00B6775A"/>
    <w:rsid w:val="00B86C02"/>
    <w:rsid w:val="00C07395"/>
    <w:rsid w:val="00C40691"/>
    <w:rsid w:val="00C4481C"/>
    <w:rsid w:val="00D47959"/>
    <w:rsid w:val="00DC10F5"/>
    <w:rsid w:val="00E00BC8"/>
    <w:rsid w:val="00E86E56"/>
    <w:rsid w:val="00EA030A"/>
    <w:rsid w:val="00F2058C"/>
    <w:rsid w:val="00F31251"/>
    <w:rsid w:val="00F716AF"/>
    <w:rsid w:val="18CF43EA"/>
    <w:rsid w:val="65286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366E8"/>
  <w15:docId w15:val="{8815FC6F-D5D7-43B4-80A0-7554C3D1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0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15043"/>
    <w:pPr>
      <w:tabs>
        <w:tab w:val="center" w:pos="4153"/>
        <w:tab w:val="right" w:pos="8306"/>
      </w:tabs>
      <w:snapToGrid w:val="0"/>
      <w:jc w:val="left"/>
    </w:pPr>
    <w:rPr>
      <w:sz w:val="18"/>
      <w:szCs w:val="18"/>
    </w:rPr>
  </w:style>
  <w:style w:type="paragraph" w:styleId="a5">
    <w:name w:val="header"/>
    <w:basedOn w:val="a"/>
    <w:link w:val="a6"/>
    <w:uiPriority w:val="99"/>
    <w:unhideWhenUsed/>
    <w:qFormat/>
    <w:rsid w:val="005150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515043"/>
    <w:rPr>
      <w:sz w:val="18"/>
      <w:szCs w:val="18"/>
    </w:rPr>
  </w:style>
  <w:style w:type="character" w:customStyle="1" w:styleId="a4">
    <w:name w:val="页脚 字符"/>
    <w:basedOn w:val="a0"/>
    <w:link w:val="a3"/>
    <w:uiPriority w:val="99"/>
    <w:qFormat/>
    <w:rsid w:val="00515043"/>
    <w:rPr>
      <w:sz w:val="18"/>
      <w:szCs w:val="18"/>
    </w:rPr>
  </w:style>
  <w:style w:type="paragraph" w:styleId="a7">
    <w:name w:val="List Paragraph"/>
    <w:basedOn w:val="a"/>
    <w:uiPriority w:val="99"/>
    <w:unhideWhenUsed/>
    <w:rsid w:val="00515043"/>
    <w:pPr>
      <w:ind w:firstLineChars="200" w:firstLine="420"/>
    </w:pPr>
  </w:style>
  <w:style w:type="paragraph" w:styleId="a8">
    <w:name w:val="Balloon Text"/>
    <w:basedOn w:val="a"/>
    <w:link w:val="a9"/>
    <w:uiPriority w:val="99"/>
    <w:semiHidden/>
    <w:unhideWhenUsed/>
    <w:rsid w:val="00543005"/>
    <w:rPr>
      <w:sz w:val="18"/>
      <w:szCs w:val="18"/>
    </w:rPr>
  </w:style>
  <w:style w:type="character" w:customStyle="1" w:styleId="a9">
    <w:name w:val="批注框文本 字符"/>
    <w:basedOn w:val="a0"/>
    <w:link w:val="a8"/>
    <w:uiPriority w:val="99"/>
    <w:semiHidden/>
    <w:rsid w:val="005430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260</Words>
  <Characters>1484</Characters>
  <Application>Microsoft Office Word</Application>
  <DocSecurity>0</DocSecurity>
  <Lines>12</Lines>
  <Paragraphs>3</Paragraphs>
  <ScaleCrop>false</ScaleCrop>
  <Company>P R C</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陈润</dc:creator>
  <cp:lastModifiedBy>lsc</cp:lastModifiedBy>
  <cp:revision>5</cp:revision>
  <dcterms:created xsi:type="dcterms:W3CDTF">2022-07-06T04:42:00Z</dcterms:created>
  <dcterms:modified xsi:type="dcterms:W3CDTF">2022-07-11T06:39:00Z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4F8BE8BC75AF418497D3EE22EF3A679C</vt:lpwstr>
  </property>
</Properties>
</file>